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CA1FD4">
        <w:rPr>
          <w:b/>
          <w:color w:val="000000"/>
          <w:sz w:val="26"/>
          <w:szCs w:val="26"/>
          <w:lang w:val="en-US"/>
        </w:rPr>
        <w:t xml:space="preserve">Cơ điện tử </w:t>
      </w:r>
      <w:r>
        <w:rPr>
          <w:b/>
          <w:color w:val="000000"/>
          <w:sz w:val="26"/>
          <w:szCs w:val="26"/>
          <w:lang w:val="en-US"/>
        </w:rPr>
        <w:t>trình độ trung cấp</w:t>
      </w:r>
    </w:p>
    <w:p w:rsidR="00541FCA" w:rsidRPr="00CA1FD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r w:rsidR="00823012" w:rsidRPr="00CA1FD4">
        <w:rPr>
          <w:b/>
          <w:color w:val="000000"/>
          <w:sz w:val="26"/>
          <w:szCs w:val="26"/>
          <w:lang w:val="vi-VN"/>
        </w:rPr>
        <w:t xml:space="preserve">Tên </w:t>
      </w:r>
      <w:r w:rsidR="00541FCA" w:rsidRPr="00CA1FD4">
        <w:rPr>
          <w:b/>
          <w:color w:val="000000"/>
          <w:sz w:val="26"/>
          <w:szCs w:val="26"/>
          <w:lang w:val="vi-VN"/>
        </w:rPr>
        <w:t>nghề đào tạo</w:t>
      </w:r>
    </w:p>
    <w:p w:rsidR="00823012" w:rsidRPr="00CA1FD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CA1FD4">
        <w:rPr>
          <w:color w:val="000000"/>
          <w:sz w:val="26"/>
          <w:szCs w:val="26"/>
          <w:lang w:val="en-US"/>
        </w:rPr>
        <w:tab/>
        <w:t>- Tiếng Việt:</w:t>
      </w:r>
      <w:r w:rsidR="00155589" w:rsidRPr="00CA1FD4">
        <w:rPr>
          <w:color w:val="000000"/>
          <w:sz w:val="26"/>
          <w:szCs w:val="26"/>
          <w:lang w:val="en-US"/>
        </w:rPr>
        <w:t xml:space="preserve"> </w:t>
      </w:r>
      <w:r w:rsidR="00CA1FD4" w:rsidRPr="00CA1FD4">
        <w:rPr>
          <w:color w:val="000000"/>
          <w:sz w:val="26"/>
          <w:szCs w:val="26"/>
          <w:lang w:val="en-US"/>
        </w:rPr>
        <w:t xml:space="preserve">Cơ điện tử </w:t>
      </w:r>
    </w:p>
    <w:p w:rsidR="00823012" w:rsidRPr="00CA1FD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CA1FD4">
        <w:rPr>
          <w:color w:val="000000"/>
          <w:sz w:val="26"/>
          <w:szCs w:val="26"/>
          <w:lang w:val="en-US"/>
        </w:rPr>
        <w:tab/>
        <w:t>- Tiếng Anh:</w:t>
      </w:r>
      <w:r w:rsidR="00155589" w:rsidRPr="00CA1FD4">
        <w:rPr>
          <w:color w:val="000000"/>
          <w:sz w:val="26"/>
          <w:szCs w:val="26"/>
          <w:lang w:val="en-US"/>
        </w:rPr>
        <w:t xml:space="preserve"> </w:t>
      </w:r>
      <w:r w:rsidR="00CA1FD4" w:rsidRPr="00CA1FD4">
        <w:rPr>
          <w:sz w:val="26"/>
          <w:szCs w:val="26"/>
        </w:rPr>
        <w:t>Electro –</w:t>
      </w:r>
      <w:r w:rsidR="00CA1FD4" w:rsidRPr="00CA1FD4">
        <w:rPr>
          <w:sz w:val="26"/>
          <w:szCs w:val="26"/>
          <w:lang w:val="en-US"/>
        </w:rPr>
        <w:t xml:space="preserve"> </w:t>
      </w:r>
      <w:r w:rsidR="00CA1FD4" w:rsidRPr="00CA1FD4">
        <w:rPr>
          <w:sz w:val="26"/>
          <w:szCs w:val="26"/>
        </w:rPr>
        <w:t>Mechanics</w:t>
      </w:r>
    </w:p>
    <w:p w:rsidR="00823012" w:rsidRPr="00CA1FD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A1FD4">
        <w:rPr>
          <w:b/>
          <w:color w:val="000000"/>
          <w:sz w:val="26"/>
          <w:szCs w:val="26"/>
          <w:lang w:val="en-US"/>
        </w:rPr>
        <w:t>Mã nghề:</w:t>
      </w:r>
      <w:r w:rsidR="00155589" w:rsidRPr="00CA1FD4">
        <w:rPr>
          <w:b/>
          <w:color w:val="000000"/>
          <w:sz w:val="26"/>
          <w:szCs w:val="26"/>
          <w:lang w:val="en-US"/>
        </w:rPr>
        <w:t xml:space="preserve"> </w:t>
      </w:r>
      <w:r w:rsidR="00CA1FD4" w:rsidRPr="00CA1FD4">
        <w:rPr>
          <w:bCs/>
          <w:sz w:val="26"/>
          <w:szCs w:val="26"/>
          <w:lang w:val="es-ES"/>
        </w:rPr>
        <w:t>5520263</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EA2439" w:rsidRDefault="00E377DF" w:rsidP="00EA2439">
      <w:pPr>
        <w:pStyle w:val="NormalWeb"/>
        <w:shd w:val="clear" w:color="auto" w:fill="FFFFFF"/>
        <w:spacing w:before="120" w:beforeAutospacing="0" w:after="0" w:afterAutospacing="0"/>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EA2439" w:rsidRDefault="00EA2439" w:rsidP="00EA2439">
      <w:pPr>
        <w:pStyle w:val="NormalWeb"/>
        <w:shd w:val="clear" w:color="auto" w:fill="FFFFFF"/>
        <w:spacing w:before="120" w:beforeAutospacing="0" w:after="0" w:afterAutospacing="0"/>
        <w:ind w:firstLine="720"/>
        <w:jc w:val="both"/>
        <w:rPr>
          <w:sz w:val="26"/>
          <w:szCs w:val="26"/>
          <w:lang w:val="pl-PL"/>
        </w:rPr>
      </w:pPr>
      <w:r>
        <w:rPr>
          <w:color w:val="000000"/>
          <w:sz w:val="26"/>
          <w:szCs w:val="26"/>
          <w:lang w:val="en-US"/>
        </w:rPr>
        <w:t xml:space="preserve">- </w:t>
      </w:r>
      <w:r w:rsidR="00CA1FD4" w:rsidRPr="00CA1FD4">
        <w:rPr>
          <w:sz w:val="26"/>
          <w:szCs w:val="26"/>
          <w:lang w:val="pl-PL"/>
        </w:rPr>
        <w:t>Giải thích được quy cách, tính chất của các loại vật liệu thường dùng trong lĩnh vực cơ khí, điện, điện tử;</w:t>
      </w:r>
    </w:p>
    <w:p w:rsidR="00EA2439" w:rsidRDefault="00EA2439" w:rsidP="00EA2439">
      <w:pPr>
        <w:pStyle w:val="NormalWeb"/>
        <w:shd w:val="clear" w:color="auto" w:fill="FFFFFF"/>
        <w:spacing w:before="120" w:beforeAutospacing="0" w:after="0" w:afterAutospacing="0"/>
        <w:ind w:firstLine="720"/>
        <w:jc w:val="both"/>
        <w:rPr>
          <w:sz w:val="26"/>
          <w:szCs w:val="26"/>
          <w:lang w:val="pl-PL"/>
        </w:rPr>
      </w:pPr>
      <w:r>
        <w:rPr>
          <w:sz w:val="26"/>
          <w:szCs w:val="26"/>
          <w:lang w:val="pl-PL"/>
        </w:rPr>
        <w:t xml:space="preserve">- </w:t>
      </w:r>
      <w:r w:rsidR="00CA1FD4" w:rsidRPr="00CA1FD4">
        <w:rPr>
          <w:sz w:val="26"/>
          <w:szCs w:val="26"/>
          <w:lang w:val="pl-PL"/>
        </w:rPr>
        <w:t>Phân tích được tính chất, cấu tạo, nguyên lý hoạt động, ứng dụng của: các cơ cấu truyền động cơ khí, cụm thiết bị điện - điện tử;</w:t>
      </w:r>
    </w:p>
    <w:p w:rsidR="00EA2439" w:rsidRDefault="00EA2439" w:rsidP="00EA2439">
      <w:pPr>
        <w:pStyle w:val="NormalWeb"/>
        <w:shd w:val="clear" w:color="auto" w:fill="FFFFFF"/>
        <w:spacing w:before="120" w:beforeAutospacing="0" w:after="0" w:afterAutospacing="0"/>
        <w:ind w:firstLine="720"/>
        <w:jc w:val="both"/>
        <w:rPr>
          <w:sz w:val="26"/>
          <w:szCs w:val="26"/>
          <w:lang w:val="pl-PL"/>
        </w:rPr>
      </w:pPr>
      <w:r>
        <w:rPr>
          <w:sz w:val="26"/>
          <w:szCs w:val="26"/>
          <w:lang w:val="pl-PL"/>
        </w:rPr>
        <w:t xml:space="preserve">- </w:t>
      </w:r>
      <w:r w:rsidR="00CA1FD4" w:rsidRPr="00CA1FD4">
        <w:rPr>
          <w:sz w:val="26"/>
          <w:szCs w:val="26"/>
          <w:lang w:val="pl-PL"/>
        </w:rPr>
        <w:t>Phân tích được cấu tạo, nguyên lý hoạt động, ứng dụng của các hệ thống cơ điện tử;</w:t>
      </w:r>
    </w:p>
    <w:p w:rsidR="00CA1FD4" w:rsidRPr="00EA2439" w:rsidRDefault="00EA2439" w:rsidP="00EA2439">
      <w:pPr>
        <w:pStyle w:val="NormalWeb"/>
        <w:shd w:val="clear" w:color="auto" w:fill="FFFFFF"/>
        <w:spacing w:before="120" w:beforeAutospacing="0" w:after="0" w:afterAutospacing="0"/>
        <w:ind w:firstLine="720"/>
        <w:jc w:val="both"/>
        <w:rPr>
          <w:color w:val="000000"/>
          <w:sz w:val="26"/>
          <w:szCs w:val="26"/>
          <w:lang w:val="en-US"/>
        </w:rPr>
      </w:pPr>
      <w:r>
        <w:rPr>
          <w:sz w:val="26"/>
          <w:szCs w:val="26"/>
          <w:lang w:val="pl-PL"/>
        </w:rPr>
        <w:t xml:space="preserve">- </w:t>
      </w:r>
      <w:r w:rsidR="00CA1FD4" w:rsidRPr="00CA1FD4">
        <w:rPr>
          <w:sz w:val="26"/>
          <w:szCs w:val="26"/>
          <w:lang w:val="pl-PL"/>
        </w:rPr>
        <w:t xml:space="preserve">Biết chọn lựa các ứng dụng khoa học kỹ thuật, công nghệ vào công việc thực tiễn của nghề. </w:t>
      </w:r>
    </w:p>
    <w:p w:rsidR="00CA1FD4" w:rsidRPr="00CA1FD4" w:rsidRDefault="00CA1FD4" w:rsidP="00CA1FD4">
      <w:pPr>
        <w:pStyle w:val="NormalWeb"/>
        <w:shd w:val="clear" w:color="auto" w:fill="FFFFFF"/>
        <w:spacing w:before="120" w:beforeAutospacing="0" w:after="0" w:afterAutospacing="0"/>
        <w:ind w:firstLine="720"/>
        <w:jc w:val="both"/>
        <w:rPr>
          <w:color w:val="000000"/>
          <w:sz w:val="26"/>
          <w:szCs w:val="26"/>
          <w:lang w:val="en-US"/>
        </w:rPr>
      </w:pP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lastRenderedPageBreak/>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A2439" w:rsidRDefault="001B6EAE" w:rsidP="00EA2439">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EA2439" w:rsidRDefault="00EA2439" w:rsidP="00EA2439">
      <w:pPr>
        <w:pStyle w:val="NormalWeb"/>
        <w:shd w:val="clear" w:color="auto" w:fill="FFFFFF"/>
        <w:spacing w:before="120" w:beforeAutospacing="0" w:after="0" w:afterAutospacing="0" w:line="234" w:lineRule="atLeast"/>
        <w:ind w:firstLine="720"/>
        <w:jc w:val="both"/>
        <w:rPr>
          <w:sz w:val="26"/>
          <w:szCs w:val="26"/>
          <w:lang w:val="pl-PL"/>
        </w:rPr>
      </w:pPr>
      <w:r>
        <w:rPr>
          <w:rFonts w:eastAsiaTheme="minorHAnsi"/>
          <w:sz w:val="26"/>
          <w:szCs w:val="26"/>
          <w:lang w:val="en-US"/>
        </w:rPr>
        <w:t xml:space="preserve">- </w:t>
      </w:r>
      <w:r w:rsidRPr="00EA2439">
        <w:rPr>
          <w:sz w:val="26"/>
          <w:szCs w:val="26"/>
          <w:lang w:val="pl-PL"/>
        </w:rPr>
        <w:t>Sử dụng được một số thuật ngữ tiếng Anh giao tiếp và chuyên ngành;</w:t>
      </w:r>
    </w:p>
    <w:p w:rsidR="00EA2439" w:rsidRDefault="00EA2439" w:rsidP="00EA2439">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EA2439">
        <w:rPr>
          <w:sz w:val="26"/>
          <w:szCs w:val="26"/>
          <w:lang w:val="pl-PL"/>
        </w:rPr>
        <w:t>Ứng dụng được tin học trong công tác văn phòng vào hoạt động nghề;</w:t>
      </w:r>
    </w:p>
    <w:p w:rsidR="00EA2439" w:rsidRDefault="00EA2439" w:rsidP="00EA2439">
      <w:pPr>
        <w:pStyle w:val="NormalWeb"/>
        <w:shd w:val="clear" w:color="auto" w:fill="FFFFFF"/>
        <w:spacing w:before="120" w:beforeAutospacing="0" w:after="0" w:afterAutospacing="0" w:line="234" w:lineRule="atLeast"/>
        <w:ind w:firstLine="720"/>
        <w:jc w:val="both"/>
        <w:rPr>
          <w:sz w:val="26"/>
          <w:szCs w:val="26"/>
          <w:lang w:val="pl-PL"/>
        </w:rPr>
      </w:pPr>
      <w:r>
        <w:rPr>
          <w:sz w:val="26"/>
          <w:szCs w:val="26"/>
          <w:lang w:val="pl-PL"/>
        </w:rPr>
        <w:t xml:space="preserve">- </w:t>
      </w:r>
      <w:r w:rsidRPr="00EA2439">
        <w:rPr>
          <w:sz w:val="26"/>
          <w:szCs w:val="26"/>
          <w:lang w:val="pl-PL"/>
        </w:rPr>
        <w:t>Đọc được các bản vẽ kỹ thuật của nghề (bản vẽ chi tiết, bản vẽ sơ đồ lắp, bản vẽ sơ đồ nguyên lý); sử dụng máy tính để thiết lập sơ đồ hệ thống cơ điện tử;</w:t>
      </w:r>
    </w:p>
    <w:p w:rsidR="00EA2439" w:rsidRDefault="00EA2439" w:rsidP="00EA2439">
      <w:pPr>
        <w:pStyle w:val="NormalWeb"/>
        <w:shd w:val="clear" w:color="auto" w:fill="FFFFFF"/>
        <w:spacing w:before="120" w:beforeAutospacing="0" w:after="0" w:afterAutospacing="0" w:line="234" w:lineRule="atLeast"/>
        <w:ind w:firstLine="720"/>
        <w:jc w:val="both"/>
        <w:rPr>
          <w:sz w:val="26"/>
          <w:szCs w:val="26"/>
          <w:lang w:val="pl-PL"/>
        </w:rPr>
      </w:pPr>
      <w:r w:rsidRPr="00EA2439">
        <w:rPr>
          <w:sz w:val="26"/>
          <w:szCs w:val="26"/>
          <w:lang w:val="pl-PL"/>
        </w:rPr>
        <w:t>- Vận hành được thiết bị trong dây chuyền sản xuất tự động;</w:t>
      </w:r>
    </w:p>
    <w:p w:rsidR="00EA2439" w:rsidRPr="00EA2439" w:rsidRDefault="00EA2439" w:rsidP="00EA2439">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sidRPr="00EA2439">
        <w:rPr>
          <w:sz w:val="26"/>
          <w:szCs w:val="26"/>
          <w:lang w:val="pl-PL"/>
        </w:rPr>
        <w:t>- Phát h</w:t>
      </w:r>
      <w:r>
        <w:rPr>
          <w:sz w:val="26"/>
          <w:szCs w:val="26"/>
          <w:lang w:val="pl-PL"/>
        </w:rPr>
        <w:t>iện và sửa được lỗi thường gặp đ</w:t>
      </w:r>
      <w:r w:rsidR="005F03C0">
        <w:rPr>
          <w:sz w:val="26"/>
          <w:szCs w:val="26"/>
          <w:lang w:val="pl-PL"/>
        </w:rPr>
        <w:t>ơn giản của hệ thống cơ điện tử.</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4E4AAD" w:rsidRPr="00EA2439" w:rsidRDefault="004E4AAD" w:rsidP="004E4AAD">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4E4AAD">
        <w:rPr>
          <w:rFonts w:ascii="Times New Roman" w:hAnsi="Times New Roman"/>
          <w:sz w:val="26"/>
          <w:szCs w:val="26"/>
          <w:lang w:val="vi-VN"/>
        </w:rPr>
        <w:t xml:space="preserve">Có khả năng làm việc theo nhóm, kỹ năng giao tiếp, biết quản lý thời gian, sáng tạo và nhạy bén trong quá trình </w:t>
      </w:r>
      <w:r w:rsidR="00EA2439">
        <w:rPr>
          <w:rFonts w:ascii="Times New Roman" w:hAnsi="Times New Roman"/>
          <w:sz w:val="26"/>
          <w:szCs w:val="26"/>
          <w:lang w:val="vi-VN"/>
        </w:rPr>
        <w:t>làm việc và cuộc sống hàng ngày</w:t>
      </w:r>
      <w:r w:rsidR="00EA2439">
        <w:rPr>
          <w:rFonts w:ascii="Times New Roman" w:hAnsi="Times New Roman"/>
          <w:sz w:val="26"/>
          <w:szCs w:val="26"/>
          <w:lang w:val="en-US"/>
        </w:rPr>
        <w:t>;</w:t>
      </w:r>
    </w:p>
    <w:p w:rsidR="004E4AAD" w:rsidRPr="004E4AAD" w:rsidRDefault="004E4AAD" w:rsidP="004E4AAD">
      <w:pPr>
        <w:spacing w:before="120" w:after="120"/>
        <w:ind w:right="-28" w:firstLine="720"/>
        <w:jc w:val="both"/>
        <w:rPr>
          <w:rFonts w:ascii="Times New Roman" w:hAnsi="Times New Roman"/>
          <w:sz w:val="26"/>
          <w:szCs w:val="26"/>
          <w:vertAlign w:val="subscript"/>
          <w:lang w:val="vi-VN"/>
        </w:rPr>
      </w:pPr>
      <w:r>
        <w:rPr>
          <w:rFonts w:ascii="Times New Roman" w:hAnsi="Times New Roman"/>
          <w:sz w:val="26"/>
          <w:szCs w:val="26"/>
          <w:lang w:val="en-US"/>
        </w:rPr>
        <w:t xml:space="preserve">- </w:t>
      </w:r>
      <w:r w:rsidRPr="004E4AAD">
        <w:rPr>
          <w:rFonts w:ascii="Times New Roman" w:hAnsi="Times New Roman"/>
          <w:sz w:val="26"/>
          <w:szCs w:val="26"/>
          <w:lang w:val="vi-VN"/>
        </w:rPr>
        <w:t>Thể hiện ý thức tích cực học tập rèn luyện để không ngừng nâng cao trình độ, đạo đức nghề nghiệp, đáp ứng yêu cầu của sản xuất.</w:t>
      </w:r>
    </w:p>
    <w:p w:rsidR="005F03C0" w:rsidRDefault="005178F5" w:rsidP="005F03C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5F03C0" w:rsidRDefault="005F03C0" w:rsidP="005F03C0">
      <w:pPr>
        <w:pStyle w:val="NormalWeb"/>
        <w:shd w:val="clear" w:color="auto" w:fill="FFFFFF"/>
        <w:spacing w:before="120" w:beforeAutospacing="0" w:after="0" w:afterAutospacing="0" w:line="234" w:lineRule="atLeast"/>
        <w:ind w:firstLine="720"/>
        <w:rPr>
          <w:i/>
          <w:sz w:val="26"/>
          <w:szCs w:val="26"/>
          <w:lang w:val="pl-PL"/>
        </w:rPr>
      </w:pPr>
      <w:r w:rsidRPr="005F03C0">
        <w:rPr>
          <w:bCs/>
          <w:sz w:val="26"/>
          <w:szCs w:val="26"/>
          <w:lang w:val="pl-PL"/>
        </w:rPr>
        <w:t xml:space="preserve">- </w:t>
      </w:r>
      <w:r>
        <w:rPr>
          <w:bCs/>
          <w:sz w:val="26"/>
          <w:szCs w:val="26"/>
          <w:lang w:val="pl-PL"/>
        </w:rPr>
        <w:t xml:space="preserve">Làm việc tại </w:t>
      </w:r>
      <w:r>
        <w:rPr>
          <w:bCs/>
          <w:sz w:val="26"/>
          <w:szCs w:val="26"/>
          <w:lang w:val="en-US"/>
        </w:rPr>
        <w:t>c</w:t>
      </w:r>
      <w:r w:rsidRPr="005F03C0">
        <w:rPr>
          <w:bCs/>
          <w:sz w:val="26"/>
          <w:szCs w:val="26"/>
          <w:lang w:val="vi-VN"/>
        </w:rPr>
        <w:t xml:space="preserve">ác nhà máy chế tạo, lắp ráp sản phẩm </w:t>
      </w:r>
      <w:r w:rsidRPr="005F03C0">
        <w:rPr>
          <w:bCs/>
          <w:sz w:val="26"/>
          <w:szCs w:val="26"/>
          <w:lang w:val="pl-PL"/>
        </w:rPr>
        <w:t>c</w:t>
      </w:r>
      <w:r w:rsidRPr="005F03C0">
        <w:rPr>
          <w:bCs/>
          <w:sz w:val="26"/>
          <w:szCs w:val="26"/>
          <w:lang w:val="vi-VN"/>
        </w:rPr>
        <w:t>ơ</w:t>
      </w:r>
      <w:r w:rsidRPr="005F03C0">
        <w:rPr>
          <w:bCs/>
          <w:sz w:val="26"/>
          <w:szCs w:val="26"/>
          <w:lang w:val="pl-PL"/>
        </w:rPr>
        <w:t xml:space="preserve"> điện</w:t>
      </w:r>
      <w:r w:rsidRPr="005F03C0">
        <w:rPr>
          <w:bCs/>
          <w:sz w:val="26"/>
          <w:szCs w:val="26"/>
          <w:lang w:val="vi-VN"/>
        </w:rPr>
        <w:t xml:space="preserve"> tử</w:t>
      </w:r>
      <w:r w:rsidRPr="005F03C0">
        <w:rPr>
          <w:bCs/>
          <w:sz w:val="26"/>
          <w:szCs w:val="26"/>
          <w:lang w:val="pl-PL"/>
        </w:rPr>
        <w:t>;</w:t>
      </w:r>
      <w:r w:rsidRPr="005F03C0">
        <w:rPr>
          <w:i/>
          <w:sz w:val="26"/>
          <w:szCs w:val="26"/>
          <w:lang w:val="pl-PL"/>
        </w:rPr>
        <w:t xml:space="preserve"> </w:t>
      </w:r>
    </w:p>
    <w:p w:rsidR="005F03C0" w:rsidRDefault="005F03C0" w:rsidP="005F03C0">
      <w:pPr>
        <w:pStyle w:val="NormalWeb"/>
        <w:shd w:val="clear" w:color="auto" w:fill="FFFFFF"/>
        <w:spacing w:before="120" w:beforeAutospacing="0" w:after="0" w:afterAutospacing="0" w:line="234" w:lineRule="atLeast"/>
        <w:ind w:firstLine="720"/>
        <w:rPr>
          <w:i/>
          <w:sz w:val="26"/>
          <w:szCs w:val="26"/>
          <w:lang w:val="pl-PL"/>
        </w:rPr>
      </w:pPr>
      <w:r w:rsidRPr="005F03C0">
        <w:rPr>
          <w:bCs/>
          <w:sz w:val="26"/>
          <w:szCs w:val="26"/>
          <w:lang w:val="pl-PL"/>
        </w:rPr>
        <w:t xml:space="preserve">- </w:t>
      </w:r>
      <w:r w:rsidRPr="005F03C0">
        <w:rPr>
          <w:bCs/>
          <w:sz w:val="26"/>
          <w:szCs w:val="26"/>
          <w:lang w:val="vi-VN"/>
        </w:rPr>
        <w:t>Các dây chuyền sản xuất tự động;</w:t>
      </w:r>
      <w:r w:rsidRPr="005F03C0">
        <w:rPr>
          <w:i/>
          <w:sz w:val="26"/>
          <w:szCs w:val="26"/>
          <w:lang w:val="pl-PL"/>
        </w:rPr>
        <w:t xml:space="preserve"> </w:t>
      </w:r>
    </w:p>
    <w:p w:rsidR="005F03C0" w:rsidRDefault="005F03C0" w:rsidP="005F03C0">
      <w:pPr>
        <w:pStyle w:val="NormalWeb"/>
        <w:shd w:val="clear" w:color="auto" w:fill="FFFFFF"/>
        <w:spacing w:before="120" w:beforeAutospacing="0" w:after="0" w:afterAutospacing="0" w:line="234" w:lineRule="atLeast"/>
        <w:ind w:firstLine="720"/>
        <w:rPr>
          <w:i/>
          <w:sz w:val="26"/>
          <w:szCs w:val="26"/>
          <w:lang w:val="pl-PL"/>
        </w:rPr>
      </w:pPr>
      <w:r w:rsidRPr="005F03C0">
        <w:rPr>
          <w:bCs/>
          <w:sz w:val="26"/>
          <w:szCs w:val="26"/>
          <w:lang w:val="pl-PL"/>
        </w:rPr>
        <w:t xml:space="preserve">- </w:t>
      </w:r>
      <w:r w:rsidRPr="005F03C0">
        <w:rPr>
          <w:bCs/>
          <w:sz w:val="26"/>
          <w:szCs w:val="26"/>
          <w:lang w:val="vi-VN"/>
        </w:rPr>
        <w:t>Các doanh nghiệp dịch vụ sửa chữa và bảo trì sản phẩm cơ điện tử;</w:t>
      </w:r>
      <w:r w:rsidRPr="005F03C0">
        <w:rPr>
          <w:i/>
          <w:sz w:val="26"/>
          <w:szCs w:val="26"/>
          <w:lang w:val="pl-PL"/>
        </w:rPr>
        <w:t xml:space="preserve"> </w:t>
      </w:r>
    </w:p>
    <w:p w:rsidR="005F03C0" w:rsidRPr="005F03C0" w:rsidRDefault="005F03C0" w:rsidP="005F03C0">
      <w:pPr>
        <w:pStyle w:val="NormalWeb"/>
        <w:shd w:val="clear" w:color="auto" w:fill="FFFFFF"/>
        <w:spacing w:before="120" w:beforeAutospacing="0" w:after="0" w:afterAutospacing="0" w:line="234" w:lineRule="atLeast"/>
        <w:ind w:firstLine="720"/>
        <w:rPr>
          <w:b/>
          <w:color w:val="000000"/>
          <w:sz w:val="26"/>
          <w:szCs w:val="26"/>
          <w:lang w:val="en-US"/>
        </w:rPr>
      </w:pPr>
      <w:r w:rsidRPr="005F03C0">
        <w:rPr>
          <w:bCs/>
          <w:sz w:val="26"/>
          <w:szCs w:val="26"/>
          <w:lang w:val="pl-PL"/>
        </w:rPr>
        <w:t xml:space="preserve">- </w:t>
      </w:r>
      <w:r w:rsidRPr="005F03C0">
        <w:rPr>
          <w:bCs/>
          <w:sz w:val="26"/>
          <w:szCs w:val="26"/>
          <w:lang w:val="vi-VN"/>
        </w:rPr>
        <w:t>Bộ phận chăm sóc khách hàng của các doanh nghiệp</w:t>
      </w:r>
      <w:r>
        <w:rPr>
          <w:bCs/>
          <w:sz w:val="26"/>
          <w:szCs w:val="26"/>
          <w:lang w:val="vi-VN"/>
        </w:rPr>
        <w:t xml:space="preserve"> cung cấp thiết bị cơ điện tử</w:t>
      </w:r>
      <w:r>
        <w:rPr>
          <w:bCs/>
          <w:sz w:val="26"/>
          <w:szCs w:val="26"/>
          <w:lang w:val="en-US"/>
        </w:rPr>
        <w:t>;</w:t>
      </w:r>
    </w:p>
    <w:p w:rsidR="005F03C0" w:rsidRPr="005F03C0" w:rsidRDefault="005F03C0" w:rsidP="005F03C0">
      <w:pPr>
        <w:tabs>
          <w:tab w:val="left" w:pos="7150"/>
        </w:tabs>
        <w:spacing w:before="60" w:after="60"/>
        <w:ind w:left="360"/>
        <w:jc w:val="both"/>
        <w:rPr>
          <w:rFonts w:ascii="Times New Roman" w:hAnsi="Times New Roman"/>
          <w:bCs/>
          <w:sz w:val="26"/>
          <w:szCs w:val="26"/>
          <w:lang w:val="pl-PL"/>
        </w:rPr>
      </w:pPr>
      <w:r w:rsidRPr="005F03C0">
        <w:rPr>
          <w:rFonts w:ascii="Times New Roman" w:hAnsi="Times New Roman"/>
          <w:bCs/>
          <w:sz w:val="26"/>
          <w:szCs w:val="26"/>
          <w:lang w:val="pl-PL"/>
        </w:rPr>
        <w:t xml:space="preserve">   - Có khả năng tự tạo việc làm</w:t>
      </w:r>
      <w:r w:rsidR="00312B3A">
        <w:rPr>
          <w:rFonts w:ascii="Times New Roman" w:hAnsi="Times New Roman"/>
          <w:bCs/>
          <w:sz w:val="26"/>
          <w:szCs w:val="26"/>
          <w:lang w:val="pl-PL"/>
        </w:rPr>
        <w:t>, tìm việc làm phù hợp với nghề</w:t>
      </w:r>
      <w:r w:rsidRPr="005F03C0">
        <w:rPr>
          <w:rFonts w:ascii="Times New Roman" w:hAnsi="Times New Roman"/>
          <w:bCs/>
          <w:sz w:val="26"/>
          <w:szCs w:val="26"/>
          <w:lang w:val="pl-PL"/>
        </w:rPr>
        <w:t xml:space="preserve"> đã đào tạo.</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460B76">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AC67C8" w:rsidRPr="00AC67C8">
        <w:rPr>
          <w:rFonts w:ascii="Times New Roman" w:hAnsi="Times New Roman"/>
          <w:sz w:val="26"/>
          <w:szCs w:val="26"/>
        </w:rPr>
        <w:t xml:space="preserve">Có khả năng học lên trình độ cao hơn, liên thông lên </w:t>
      </w:r>
      <w:r w:rsidR="00C2485A">
        <w:rPr>
          <w:rFonts w:ascii="Times New Roman" w:hAnsi="Times New Roman"/>
          <w:sz w:val="26"/>
          <w:szCs w:val="26"/>
        </w:rPr>
        <w:t xml:space="preserve">trình độ </w:t>
      </w:r>
      <w:bookmarkStart w:id="0" w:name="_GoBack"/>
      <w:bookmarkEnd w:id="0"/>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12B3A"/>
    <w:rsid w:val="00376A0A"/>
    <w:rsid w:val="0037735C"/>
    <w:rsid w:val="003A0903"/>
    <w:rsid w:val="003A3F24"/>
    <w:rsid w:val="003C7719"/>
    <w:rsid w:val="004143D7"/>
    <w:rsid w:val="004458BD"/>
    <w:rsid w:val="0045702B"/>
    <w:rsid w:val="00460B76"/>
    <w:rsid w:val="004E4AAD"/>
    <w:rsid w:val="005178F5"/>
    <w:rsid w:val="00522B63"/>
    <w:rsid w:val="00541FCA"/>
    <w:rsid w:val="0055514E"/>
    <w:rsid w:val="0056709E"/>
    <w:rsid w:val="005E4F5F"/>
    <w:rsid w:val="005F03C0"/>
    <w:rsid w:val="00633738"/>
    <w:rsid w:val="006A0AEC"/>
    <w:rsid w:val="006F7B9A"/>
    <w:rsid w:val="007254EB"/>
    <w:rsid w:val="007337CA"/>
    <w:rsid w:val="007861F5"/>
    <w:rsid w:val="008135B7"/>
    <w:rsid w:val="00823012"/>
    <w:rsid w:val="0083181E"/>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2485A"/>
    <w:rsid w:val="00CA1FD4"/>
    <w:rsid w:val="00D252F8"/>
    <w:rsid w:val="00D35D25"/>
    <w:rsid w:val="00DC27C0"/>
    <w:rsid w:val="00E03B44"/>
    <w:rsid w:val="00E377DF"/>
    <w:rsid w:val="00E46794"/>
    <w:rsid w:val="00E823EA"/>
    <w:rsid w:val="00E82972"/>
    <w:rsid w:val="00EA2439"/>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rsid w:val="00EA2439"/>
    <w:pPr>
      <w:spacing w:before="30" w:after="30" w:line="320" w:lineRule="exact"/>
      <w:ind w:firstLine="720"/>
      <w:jc w:val="both"/>
    </w:pPr>
    <w:rPr>
      <w:rFonts w:eastAsia="Calibri" w:cs=".VnTime"/>
      <w:i/>
      <w:iCs/>
      <w:noProof w:val="0"/>
      <w:lang w:val="en-US"/>
    </w:rPr>
  </w:style>
  <w:style w:type="character" w:customStyle="1" w:styleId="BodyTextIndentChar">
    <w:name w:val="Body Text Indent Char"/>
    <w:basedOn w:val="DefaultParagraphFont"/>
    <w:link w:val="BodyTextIndent"/>
    <w:uiPriority w:val="99"/>
    <w:rsid w:val="00EA2439"/>
    <w:rPr>
      <w:rFonts w:ascii=".VnTime" w:eastAsia="Calibri" w:hAnsi=".VnTime" w:cs=".VnTime"/>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rsid w:val="00EA2439"/>
    <w:pPr>
      <w:spacing w:before="30" w:after="30" w:line="320" w:lineRule="exact"/>
      <w:ind w:firstLine="720"/>
      <w:jc w:val="both"/>
    </w:pPr>
    <w:rPr>
      <w:rFonts w:eastAsia="Calibri" w:cs=".VnTime"/>
      <w:i/>
      <w:iCs/>
      <w:noProof w:val="0"/>
      <w:lang w:val="en-US"/>
    </w:rPr>
  </w:style>
  <w:style w:type="character" w:customStyle="1" w:styleId="BodyTextIndentChar">
    <w:name w:val="Body Text Indent Char"/>
    <w:basedOn w:val="DefaultParagraphFont"/>
    <w:link w:val="BodyTextIndent"/>
    <w:uiPriority w:val="99"/>
    <w:rsid w:val="00EA2439"/>
    <w:rPr>
      <w:rFonts w:ascii=".VnTime" w:eastAsia="Calibri" w:hAnsi=".VnTime" w:cs=".VnTime"/>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2017-09-21T07:51:00Z</dcterms:created>
  <dcterms:modified xsi:type="dcterms:W3CDTF">2017-09-22T09:15:00Z</dcterms:modified>
</cp:coreProperties>
</file>