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43" w:rsidRDefault="005178F5" w:rsidP="006C5643">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6C5643" w:rsidRPr="006C5643" w:rsidRDefault="006C5643" w:rsidP="006C5643">
      <w:pPr>
        <w:pStyle w:val="NormalWeb"/>
        <w:shd w:val="clear" w:color="auto" w:fill="FFFFFF"/>
        <w:spacing w:before="0" w:beforeAutospacing="0" w:after="0" w:afterAutospacing="0"/>
        <w:jc w:val="center"/>
        <w:rPr>
          <w:b/>
          <w:color w:val="000000"/>
          <w:sz w:val="26"/>
          <w:szCs w:val="26"/>
          <w:lang w:val="en-US"/>
        </w:rPr>
      </w:pPr>
      <w:r w:rsidRPr="006C5643">
        <w:rPr>
          <w:b/>
          <w:color w:val="000000"/>
          <w:sz w:val="26"/>
          <w:szCs w:val="26"/>
          <w:lang w:val="en-US"/>
        </w:rPr>
        <w:t xml:space="preserve">Nghề </w:t>
      </w:r>
      <w:r w:rsidR="006E2399">
        <w:rPr>
          <w:b/>
          <w:color w:val="000000"/>
          <w:sz w:val="26"/>
          <w:szCs w:val="26"/>
          <w:lang w:val="en-US"/>
        </w:rPr>
        <w:t xml:space="preserve">Công tác xã hội </w:t>
      </w:r>
      <w:r w:rsidRPr="006C5643">
        <w:rPr>
          <w:b/>
          <w:color w:val="000000"/>
          <w:sz w:val="26"/>
          <w:szCs w:val="26"/>
          <w:lang w:val="en-US"/>
        </w:rPr>
        <w:t>trình độ cao đẳng</w:t>
      </w:r>
    </w:p>
    <w:p w:rsidR="00D254D0" w:rsidRDefault="00D254D0"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14:anchorId="105686F6" wp14:editId="62844091">
                <wp:simplePos x="0" y="0"/>
                <wp:positionH relativeFrom="column">
                  <wp:posOffset>2215677</wp:posOffset>
                </wp:positionH>
                <wp:positionV relativeFrom="paragraph">
                  <wp:posOffset>53975</wp:posOffset>
                </wp:positionV>
                <wp:extent cx="135001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350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45pt,4.25pt" to="280.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2QxsgEAALcDAAAOAAAAZHJzL2Uyb0RvYy54bWysU8GO0zAQvSPxD5bvNOkiEIqa7qEruCCo&#10;WPgArzNurLU91tg06d8zdtssAoQQ2ovjsd+bmfc82dzO3okjULIYerletVJA0DjYcOjlt6/vX72T&#10;ImUVBuUwQC9PkOTt9uWLzRQ7uMER3QAkOElI3RR7OeYcu6ZJegSv0gojBL40SF5lDunQDKQmzu5d&#10;c9O2b5sJaYiEGlLi07vzpdzW/MaAzp+NSZCF6yX3lutKdX0oa7PdqO5AKo5WX9pQ/9GFVzZw0SXV&#10;ncpKfCf7WypvNWFCk1cafYPGWA1VA6tZt7+ouR9VhKqFzUlxsSk9X1r96bgnYQd+OymC8vxE95mU&#10;PYxZ7DAENhBJrItPU0wdw3dhT5coxT0V0bMhX74sR8zV29PiLcxZaD5cv37TskIp9PWueSJGSvkD&#10;oBdl00tnQ5GtOnX8mDIXY+gVwkFp5Fy67vLJQQG78AUMSynFKrsOEewciaPi5x8eqwzOVZGFYqxz&#10;C6n9O+mCLTSog/WvxAVdK2LIC9HbgPSnqnm+tmrO+Kvqs9Yi+wGHU32IagdPR3XpMsll/H6OK/3p&#10;f9v+AAAA//8DAFBLAwQUAAYACAAAACEAYIzqE9wAAAAHAQAADwAAAGRycy9kb3ducmV2LnhtbEyO&#10;zU7DMBCE70i8g7VI3KhToG1I41SInxM9hMCBoxtvk6jxOordJPD0LL2U24xmNPOlm8m2YsDeN44U&#10;zGcRCKTSmYYqBZ8frzcxCB80Gd06QgXf6GGTXV6kOjFupHccilAJHiGfaAV1CF0ipS9rtNrPXIfE&#10;2d71Vge2fSVNr0cet628jaKltLohfqh1h081lofiaBWsXt6KvBuftz+5XMk8H1yID19KXV9Nj2sQ&#10;AadwLsMfPqNDxkw7dyTjRavg7j5+4KqCeAGC88VyzmJ38jJL5X/+7BcAAP//AwBQSwECLQAUAAYA&#10;CAAAACEAtoM4kv4AAADhAQAAEwAAAAAAAAAAAAAAAAAAAAAAW0NvbnRlbnRfVHlwZXNdLnhtbFBL&#10;AQItABQABgAIAAAAIQA4/SH/1gAAAJQBAAALAAAAAAAAAAAAAAAAAC8BAABfcmVscy8ucmVsc1BL&#10;AQItABQABgAIAAAAIQDXt2QxsgEAALcDAAAOAAAAAAAAAAAAAAAAAC4CAABkcnMvZTJvRG9jLnht&#10;bFBLAQItABQABgAIAAAAIQBgjOoT3AAAAAcBAAAPAAAAAAAAAAAAAAAAAAwEAABkcnMvZG93bnJl&#10;di54bWxQSwUGAAAAAAQABADzAAAAFQUAAAAA&#10;" strokecolor="black [3040]"/>
            </w:pict>
          </mc:Fallback>
        </mc:AlternateContent>
      </w:r>
    </w:p>
    <w:p w:rsidR="00541FCA" w:rsidRPr="003A3F24" w:rsidRDefault="009B38A8" w:rsidP="00541FCA">
      <w:pPr>
        <w:pStyle w:val="NormalWeb"/>
        <w:shd w:val="clear" w:color="auto" w:fill="FFFFFF"/>
        <w:spacing w:before="120" w:beforeAutospacing="0" w:after="0" w:afterAutospacing="0" w:line="234" w:lineRule="atLeast"/>
        <w:rPr>
          <w:b/>
          <w:color w:val="000000"/>
          <w:sz w:val="26"/>
          <w:szCs w:val="26"/>
          <w:lang w:val="en-US"/>
        </w:rPr>
      </w:pPr>
      <w:r w:rsidRPr="003A3F24">
        <w:rPr>
          <w:color w:val="000000"/>
          <w:sz w:val="26"/>
          <w:szCs w:val="26"/>
        </w:rPr>
        <w:t> </w:t>
      </w:r>
      <w:r w:rsidR="00823012"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6E2399">
        <w:rPr>
          <w:color w:val="000000"/>
          <w:sz w:val="26"/>
          <w:szCs w:val="26"/>
          <w:lang w:val="en-US"/>
        </w:rPr>
        <w:t>Công tác xã hội</w:t>
      </w:r>
    </w:p>
    <w:p w:rsidR="00214743" w:rsidRPr="000423CF" w:rsidRDefault="00823012" w:rsidP="00541FCA">
      <w:pPr>
        <w:pStyle w:val="NormalWeb"/>
        <w:shd w:val="clear" w:color="auto" w:fill="FFFFFF"/>
        <w:spacing w:before="120" w:beforeAutospacing="0" w:after="0" w:afterAutospacing="0" w:line="234" w:lineRule="atLeast"/>
        <w:rPr>
          <w:b/>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7607FF" w:rsidRPr="007607FF">
        <w:rPr>
          <w:color w:val="000000"/>
          <w:sz w:val="26"/>
          <w:szCs w:val="26"/>
          <w:lang w:val="en-US"/>
        </w:rPr>
        <w:t>Social work</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C627FC">
        <w:rPr>
          <w:b/>
          <w:sz w:val="26"/>
          <w:szCs w:val="26"/>
          <w:lang w:val="en-US"/>
        </w:rPr>
        <w:t>Mã nghề:</w:t>
      </w:r>
      <w:r w:rsidR="00155589" w:rsidRPr="00C627FC">
        <w:rPr>
          <w:b/>
          <w:sz w:val="26"/>
          <w:szCs w:val="26"/>
          <w:lang w:val="en-US"/>
        </w:rPr>
        <w:t xml:space="preserve"> </w:t>
      </w:r>
      <w:r w:rsidR="000551BF" w:rsidRPr="000551BF">
        <w:rPr>
          <w:sz w:val="26"/>
          <w:szCs w:val="26"/>
          <w:lang w:val="pt-BR"/>
        </w:rPr>
        <w:t>6810206</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155589" w:rsidRPr="00155589">
        <w:rPr>
          <w:color w:val="000000"/>
          <w:sz w:val="26"/>
          <w:szCs w:val="26"/>
          <w:lang w:val="en-US"/>
        </w:rPr>
        <w:t>Cao đẳng</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w:t>
      </w:r>
      <w:r w:rsidR="003A0903" w:rsidRPr="003A0903">
        <w:rPr>
          <w:rFonts w:ascii="Times New Roman" w:hAnsi="Times New Roman"/>
          <w:color w:val="000000"/>
          <w:sz w:val="26"/>
          <w:szCs w:val="26"/>
        </w:rPr>
        <w:t>iểu biết về đường lối phát triển kinh tế của Đảng, thành tựu và định hướng phát triển công nghiệp của địa phương, khu vực, vùng, miền;</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phẩm chất đạo đức tốt, có thái độ hợp tác với đồng nghiệp, tôn trọng pháp luật và các quy định tại nơi làm việc, trung thực và có tính kỷ luật cao, tỷ mỷ chính xác, sẵn sàng đảm nhiệm các công việc được giao ở các nhà máy, xí nghiệp sản xuất hoặc công ty kinh doanh về lĩnh vực cơ khí;</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Trung thành với sự nghiệp xây dựng và bảo vệ Tổ quốc;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Thực hiện đầy đủ trách nhiệm, nghĩa vụ của người công dân; số</w:t>
      </w:r>
      <w:r>
        <w:rPr>
          <w:rFonts w:ascii="Times New Roman" w:hAnsi="Times New Roman"/>
          <w:color w:val="000000"/>
          <w:sz w:val="26"/>
          <w:szCs w:val="26"/>
        </w:rPr>
        <w:t xml:space="preserve">ng và làm việc theo Hiến pháp và </w:t>
      </w:r>
      <w:r w:rsidR="003A0903" w:rsidRPr="003A0903">
        <w:rPr>
          <w:rFonts w:ascii="Times New Roman" w:hAnsi="Times New Roman"/>
          <w:color w:val="000000"/>
          <w:sz w:val="26"/>
          <w:szCs w:val="26"/>
        </w:rPr>
        <w:t>Pháp luật;</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Yêu nghề, có ý thức cộng đồng và tác phong làm việc của một công dân sống trong xã hội công nghiệp;</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thói quen lao động nghề nghiệp, sống lành mạnh phù hợp với phong tục, tập quán và truyền thống văn hóa dân tộc;</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trách nhiệm, thái độ ứng xử, giải quyết vấn đề nghiệp vụ hợp lý;</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tinh thần hợp tác nhóm tốt, chủ động thực hiện công việc được giao và có tác phong công nghiệp;</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Chấp hành nghiêm quy định về bảo hộ lao động và an toàn lao động;</w:t>
      </w:r>
    </w:p>
    <w:p w:rsidR="003A0903" w:rsidRPr="003A0903" w:rsidRDefault="009E39E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Luôn có ý thức học tập, rèn luyện để nâng cao trình độ đáp ứng nhu cầu của công việc.</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Đủ sức khỏe để làm việc lâu dài trong điều kiện năng động của các xí nghiệp công nghiệp;</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 H</w:t>
      </w:r>
      <w:r w:rsidR="00074575" w:rsidRPr="00074575">
        <w:rPr>
          <w:rFonts w:ascii="Times New Roman" w:hAnsi="Times New Roman"/>
          <w:color w:val="000000"/>
          <w:sz w:val="26"/>
          <w:szCs w:val="26"/>
        </w:rPr>
        <w:t>iểu biết về các phương pháp rèn luyện thể chất, ý thức xây dựng và bảo vệ Tổ quốc;</w:t>
      </w:r>
    </w:p>
    <w:p w:rsidR="00074575" w:rsidRPr="00074575" w:rsidRDefault="008E329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Hiểu biết những kiến thức, kỹ năng cơ bản cần thiết trong chương trình Giáo dục quốc phòng - An ninh;</w:t>
      </w:r>
    </w:p>
    <w:p w:rsidR="00074575" w:rsidRPr="00074575" w:rsidRDefault="008E329F" w:rsidP="008E329F">
      <w:pPr>
        <w:spacing w:before="20" w:after="20" w:line="276" w:lineRule="atLeast"/>
        <w:ind w:left="69" w:firstLine="651"/>
        <w:jc w:val="both"/>
        <w:rPr>
          <w:rFonts w:ascii="Times New Roman" w:hAnsi="Times New Roman"/>
          <w:color w:val="000000"/>
          <w:sz w:val="26"/>
          <w:szCs w:val="26"/>
        </w:rPr>
      </w:pPr>
      <w:r>
        <w:rPr>
          <w:rFonts w:ascii="Times New Roman" w:hAnsi="Times New Roman"/>
          <w:color w:val="000000"/>
          <w:sz w:val="26"/>
          <w:szCs w:val="26"/>
        </w:rPr>
        <w:lastRenderedPageBreak/>
        <w:t>-</w:t>
      </w:r>
      <w:r w:rsidR="00074575" w:rsidRPr="00074575">
        <w:rPr>
          <w:rFonts w:ascii="Times New Roman" w:hAnsi="Times New Roman"/>
          <w:color w:val="000000"/>
          <w:sz w:val="26"/>
          <w:szCs w:val="26"/>
        </w:rPr>
        <w:t xml:space="preserve"> Có ý thức tổ chức kỹ luật và tinh thần cảnh giác cách mạng, sẵn sàng thực hiện nghĩa vụ bảo vệ Tổ quốc.</w:t>
      </w:r>
    </w:p>
    <w:p w:rsidR="007607FF" w:rsidRDefault="00E377DF" w:rsidP="007607FF">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7607FF" w:rsidRDefault="007607FF" w:rsidP="007607FF">
      <w:pPr>
        <w:pStyle w:val="NormalWeb"/>
        <w:shd w:val="clear" w:color="auto" w:fill="FFFFFF"/>
        <w:spacing w:before="120" w:beforeAutospacing="0" w:after="0" w:afterAutospacing="0" w:line="234" w:lineRule="atLeast"/>
        <w:ind w:firstLine="720"/>
        <w:jc w:val="both"/>
        <w:rPr>
          <w:sz w:val="26"/>
          <w:szCs w:val="26"/>
          <w:lang w:val="pt-BR"/>
        </w:rPr>
      </w:pPr>
      <w:r>
        <w:rPr>
          <w:color w:val="000000"/>
          <w:sz w:val="26"/>
          <w:szCs w:val="26"/>
          <w:lang w:val="en-US"/>
        </w:rPr>
        <w:t>-</w:t>
      </w:r>
      <w:r w:rsidRPr="004315ED">
        <w:rPr>
          <w:sz w:val="26"/>
          <w:szCs w:val="26"/>
          <w:lang w:val="pt-BR"/>
        </w:rPr>
        <w:t xml:space="preserve"> Sinh viên được cung cấp </w:t>
      </w:r>
      <w:r>
        <w:rPr>
          <w:sz w:val="26"/>
          <w:szCs w:val="26"/>
          <w:lang w:val="pt-BR"/>
        </w:rPr>
        <w:t>c</w:t>
      </w:r>
      <w:r w:rsidRPr="004315ED">
        <w:rPr>
          <w:sz w:val="26"/>
          <w:szCs w:val="26"/>
          <w:lang w:val="pt-BR"/>
        </w:rPr>
        <w:t xml:space="preserve">ác kiến thức về nghề nghiệp công tác xã hội, công tác xã hội với cá nhân, nhóm và cộng đồng, kiến thức về chính sách an sinh xã hội với các nhóm đối tượng đặc thù; </w:t>
      </w:r>
    </w:p>
    <w:p w:rsidR="007607FF" w:rsidRDefault="007607FF" w:rsidP="007607FF">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4315ED">
        <w:rPr>
          <w:sz w:val="26"/>
          <w:szCs w:val="26"/>
          <w:lang w:val="pt-BR"/>
        </w:rPr>
        <w:t xml:space="preserve"> Được trang bị các kiến thức về tổ chức các hoạt động văn hóa, tổ chức huy động nguồn lực;</w:t>
      </w:r>
    </w:p>
    <w:p w:rsidR="007607FF" w:rsidRDefault="007607FF" w:rsidP="007607FF">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4315ED">
        <w:rPr>
          <w:sz w:val="26"/>
          <w:szCs w:val="26"/>
          <w:lang w:val="pt-BR"/>
        </w:rPr>
        <w:t xml:space="preserve"> Được trang bị kiến thức về giao tiếp, thương thuyết, vận động;</w:t>
      </w:r>
    </w:p>
    <w:p w:rsidR="007607FF" w:rsidRDefault="007607FF" w:rsidP="007607FF">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4315ED">
        <w:rPr>
          <w:sz w:val="26"/>
          <w:szCs w:val="26"/>
          <w:lang w:val="pt-BR"/>
        </w:rPr>
        <w:t xml:space="preserve"> Nắm rõ hệ thống lý thuyết về hành vi con người, về hệ thống, lý thuyết tâm lý ứng dụng trong giải quyết vấn đề của đối tượng;</w:t>
      </w:r>
    </w:p>
    <w:p w:rsidR="007607FF" w:rsidRDefault="007607FF" w:rsidP="007607FF">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4315ED">
        <w:rPr>
          <w:sz w:val="26"/>
          <w:szCs w:val="26"/>
          <w:lang w:val="pt-BR"/>
        </w:rPr>
        <w:t xml:space="preserve"> Nắm vững kiến thức tham vấn, trị liệu tâm lý;</w:t>
      </w:r>
    </w:p>
    <w:p w:rsidR="007607FF" w:rsidRDefault="007607FF" w:rsidP="007607FF">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4315ED">
        <w:rPr>
          <w:sz w:val="26"/>
          <w:szCs w:val="26"/>
          <w:lang w:val="pt-BR"/>
        </w:rPr>
        <w:t xml:space="preserve"> Nắm vững kiến thức quản trị công tác xã hội;</w:t>
      </w:r>
    </w:p>
    <w:p w:rsidR="007607FF" w:rsidRPr="007607FF" w:rsidRDefault="007607FF" w:rsidP="007607FF">
      <w:pPr>
        <w:pStyle w:val="NormalWeb"/>
        <w:shd w:val="clear" w:color="auto" w:fill="FFFFFF"/>
        <w:spacing w:before="120" w:beforeAutospacing="0" w:after="0" w:afterAutospacing="0" w:line="234" w:lineRule="atLeast"/>
        <w:ind w:firstLine="720"/>
        <w:jc w:val="both"/>
        <w:rPr>
          <w:color w:val="000000"/>
          <w:sz w:val="26"/>
          <w:szCs w:val="26"/>
          <w:lang w:val="en-US"/>
        </w:rPr>
      </w:pPr>
      <w:r>
        <w:rPr>
          <w:sz w:val="26"/>
          <w:szCs w:val="26"/>
          <w:lang w:val="pt-BR"/>
        </w:rPr>
        <w:t>-</w:t>
      </w:r>
      <w:r w:rsidRPr="004315ED">
        <w:rPr>
          <w:sz w:val="26"/>
          <w:szCs w:val="26"/>
          <w:lang w:val="pt-BR"/>
        </w:rPr>
        <w:t xml:space="preserve"> Được trang bị kiến thức về n</w:t>
      </w:r>
      <w:r>
        <w:rPr>
          <w:sz w:val="26"/>
          <w:szCs w:val="26"/>
          <w:lang w:val="pt-BR"/>
        </w:rPr>
        <w:t>ghiên cứu trong công tác xã hội.</w:t>
      </w:r>
    </w:p>
    <w:p w:rsidR="000B64C9" w:rsidRPr="003C7719" w:rsidRDefault="000B64C9" w:rsidP="000B64C9">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0B64C9" w:rsidRPr="001B6EAE" w:rsidRDefault="000B64C9" w:rsidP="000B64C9">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1.4.</w:t>
      </w:r>
      <w:r w:rsidRPr="003A3F24">
        <w:rPr>
          <w:color w:val="000000"/>
          <w:sz w:val="26"/>
          <w:szCs w:val="26"/>
          <w:lang w:val="vi-VN"/>
        </w:rPr>
        <w:t xml:space="preserve"> </w:t>
      </w:r>
      <w:r>
        <w:rPr>
          <w:color w:val="000000"/>
          <w:sz w:val="26"/>
          <w:szCs w:val="26"/>
          <w:lang w:val="en-US"/>
        </w:rPr>
        <w:t>Có k</w:t>
      </w:r>
      <w:r w:rsidRPr="003A3F24">
        <w:rPr>
          <w:color w:val="000000"/>
          <w:sz w:val="26"/>
          <w:szCs w:val="26"/>
          <w:lang w:val="vi-VN"/>
        </w:rPr>
        <w:t>iến thức thực tế về quản lý, nguyên tắc và phương pháp lập kế hoạch, tổ chức thực hiện và giám sát, đánh giá các quá trình thực hiện trong phạm vi của</w:t>
      </w:r>
      <w:r>
        <w:rPr>
          <w:color w:val="000000"/>
          <w:sz w:val="26"/>
          <w:szCs w:val="26"/>
          <w:lang w:val="vi-VN"/>
        </w:rPr>
        <w:t xml:space="preserve"> nghề</w:t>
      </w:r>
      <w:r w:rsidR="007607FF">
        <w:rPr>
          <w:rFonts w:eastAsia="MS Mincho"/>
          <w:bCs/>
          <w:color w:val="C00000"/>
          <w:sz w:val="26"/>
          <w:szCs w:val="26"/>
          <w:lang w:val="pt-BR"/>
        </w:rPr>
        <w:t xml:space="preserve"> Công tác xã hội</w:t>
      </w:r>
      <w:r w:rsidRPr="00582E03">
        <w:rPr>
          <w:rFonts w:eastAsia="MS Mincho"/>
          <w:bCs/>
          <w:color w:val="C00000"/>
          <w:sz w:val="26"/>
          <w:szCs w:val="26"/>
          <w:lang w:val="pt-BR"/>
        </w:rPr>
        <w:t>.</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275C6A" w:rsidRDefault="001B6EAE" w:rsidP="00275C6A">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1C6E67" w:rsidRPr="003A3F24">
        <w:rPr>
          <w:sz w:val="26"/>
          <w:szCs w:val="26"/>
          <w:shd w:val="clear" w:color="auto" w:fill="FFFFFF"/>
        </w:rPr>
        <w:t>Đạt bậc 3/5 của Tiêu chuẩn kỹ năng nghề quốc gia</w:t>
      </w:r>
      <w:r w:rsidR="001C6E67" w:rsidRPr="003A3F24">
        <w:rPr>
          <w:rFonts w:eastAsiaTheme="minorHAnsi"/>
          <w:sz w:val="26"/>
          <w:szCs w:val="26"/>
        </w:rPr>
        <w:t>, với những kỹ năng cụ thể:</w:t>
      </w:r>
    </w:p>
    <w:p w:rsidR="00275C6A" w:rsidRDefault="00275C6A" w:rsidP="00275C6A">
      <w:pPr>
        <w:pStyle w:val="NormalWeb"/>
        <w:shd w:val="clear" w:color="auto" w:fill="FFFFFF"/>
        <w:spacing w:before="120" w:beforeAutospacing="0" w:after="0" w:afterAutospacing="0" w:line="234" w:lineRule="atLeast"/>
        <w:ind w:firstLine="720"/>
        <w:jc w:val="both"/>
        <w:rPr>
          <w:sz w:val="26"/>
          <w:szCs w:val="26"/>
          <w:lang w:val="pt-BR"/>
        </w:rPr>
      </w:pPr>
      <w:r>
        <w:rPr>
          <w:rFonts w:eastAsiaTheme="minorHAnsi"/>
          <w:sz w:val="26"/>
          <w:szCs w:val="26"/>
          <w:lang w:val="en-US"/>
        </w:rPr>
        <w:t>-</w:t>
      </w:r>
      <w:r w:rsidRPr="004315ED">
        <w:rPr>
          <w:sz w:val="26"/>
          <w:szCs w:val="26"/>
          <w:lang w:val="pt-BR"/>
        </w:rPr>
        <w:t xml:space="preserve"> Lắng nghe, tích cực đặt câu hỏi, phỏng vấn, tham vấn, trợ giúp đối tượng;</w:t>
      </w:r>
    </w:p>
    <w:p w:rsidR="00275C6A" w:rsidRDefault="00275C6A" w:rsidP="00275C6A">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4315ED">
        <w:rPr>
          <w:sz w:val="26"/>
          <w:szCs w:val="26"/>
          <w:lang w:val="pt-BR"/>
        </w:rPr>
        <w:t xml:space="preserve"> Truyền thông vận động, kỹ năng giám sát, đánh giá, thu thập thông tin;</w:t>
      </w:r>
    </w:p>
    <w:p w:rsidR="00275C6A" w:rsidRDefault="00275C6A" w:rsidP="00275C6A">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4315ED">
        <w:rPr>
          <w:sz w:val="26"/>
          <w:szCs w:val="26"/>
          <w:lang w:val="pt-BR"/>
        </w:rPr>
        <w:t xml:space="preserve"> Kiểm tra và giám sát việc thực hiện công việc của người có trình độ trung cấp ngành công tác xã hội, những tình nguyện viên ở cơ sở;</w:t>
      </w:r>
    </w:p>
    <w:p w:rsidR="00275C6A" w:rsidRDefault="00275C6A" w:rsidP="00275C6A">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4315ED">
        <w:rPr>
          <w:sz w:val="26"/>
          <w:szCs w:val="26"/>
          <w:lang w:val="pt-BR"/>
        </w:rPr>
        <w:t xml:space="preserve"> Tổ chức các chương trình hỗ trợ đối tượng;</w:t>
      </w:r>
    </w:p>
    <w:p w:rsidR="00275C6A" w:rsidRDefault="00275C6A" w:rsidP="00275C6A">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4315ED">
        <w:rPr>
          <w:sz w:val="26"/>
          <w:szCs w:val="26"/>
          <w:lang w:val="pt-BR"/>
        </w:rPr>
        <w:t xml:space="preserve"> Giải quyết xung đột trong nhóm và gia đình;</w:t>
      </w:r>
    </w:p>
    <w:p w:rsidR="00275C6A" w:rsidRDefault="00275C6A" w:rsidP="00275C6A">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4315ED">
        <w:rPr>
          <w:sz w:val="26"/>
          <w:szCs w:val="26"/>
          <w:lang w:val="pt-BR"/>
        </w:rPr>
        <w:t xml:space="preserve"> Thương thuyết;</w:t>
      </w:r>
    </w:p>
    <w:p w:rsidR="00275C6A" w:rsidRDefault="00275C6A" w:rsidP="00275C6A">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4315ED">
        <w:rPr>
          <w:sz w:val="26"/>
          <w:szCs w:val="26"/>
          <w:lang w:val="pt-BR"/>
        </w:rPr>
        <w:t xml:space="preserve"> Trị liệu tâm lý;</w:t>
      </w:r>
    </w:p>
    <w:p w:rsidR="00275C6A" w:rsidRDefault="00275C6A" w:rsidP="00275C6A">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4315ED">
        <w:rPr>
          <w:sz w:val="26"/>
          <w:szCs w:val="26"/>
          <w:lang w:val="pt-BR"/>
        </w:rPr>
        <w:t xml:space="preserve"> Xử lý khủng hoảng;</w:t>
      </w:r>
    </w:p>
    <w:p w:rsidR="00275C6A" w:rsidRDefault="00275C6A" w:rsidP="00275C6A">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4315ED">
        <w:rPr>
          <w:sz w:val="26"/>
          <w:szCs w:val="26"/>
          <w:lang w:val="pt-BR"/>
        </w:rPr>
        <w:t xml:space="preserve"> Quản trị trong công tác xã hội;</w:t>
      </w:r>
    </w:p>
    <w:p w:rsidR="00275C6A" w:rsidRDefault="00275C6A" w:rsidP="00275C6A">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4315ED">
        <w:rPr>
          <w:sz w:val="26"/>
          <w:szCs w:val="26"/>
          <w:lang w:val="pt-BR"/>
        </w:rPr>
        <w:t xml:space="preserve"> Làm việc với đối tượng xã hội, làm việ</w:t>
      </w:r>
      <w:r w:rsidR="00F2392A">
        <w:rPr>
          <w:sz w:val="26"/>
          <w:szCs w:val="26"/>
          <w:lang w:val="pt-BR"/>
        </w:rPr>
        <w:t>c với cộng đồng, tổ chức xã hội.</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E82972" w:rsidRPr="00F10E22">
        <w:rPr>
          <w:sz w:val="26"/>
          <w:szCs w:val="26"/>
          <w:lang w:val="vi-VN"/>
        </w:rPr>
        <w:t xml:space="preserve">kỹ năng xử lý tình </w:t>
      </w:r>
      <w:r w:rsidR="002E3527" w:rsidRPr="00F10E22">
        <w:rPr>
          <w:sz w:val="26"/>
          <w:szCs w:val="26"/>
          <w:lang w:val="vi-VN"/>
        </w:rPr>
        <w:t>huống, kỹ năng giải quyết vấn đ</w:t>
      </w:r>
      <w:r w:rsidR="002E3527" w:rsidRPr="00F10E22">
        <w:rPr>
          <w:sz w:val="26"/>
          <w:szCs w:val="26"/>
          <w:lang w:val="en-US"/>
        </w:rPr>
        <w:t>ề, 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đánh giá, k</w:t>
      </w:r>
      <w:r w:rsidR="002E3527" w:rsidRPr="00F10E22">
        <w:rPr>
          <w:sz w:val="26"/>
          <w:szCs w:val="26"/>
        </w:rPr>
        <w:t>ỹ năng thuyết trình</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phân tích,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E82972" w:rsidRPr="00F10E22">
        <w:rPr>
          <w:sz w:val="26"/>
          <w:szCs w:val="26"/>
          <w:lang w:val="vi-VN"/>
        </w:rPr>
        <w:t>Có trình độ ngoại ngữ Bậc 2 (A2)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3F6A7E" w:rsidRDefault="00D252F8" w:rsidP="003F6A7E">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FB2DB8" w:rsidRDefault="003F6A7E" w:rsidP="00FB2DB8">
      <w:pPr>
        <w:pStyle w:val="NormalWeb"/>
        <w:shd w:val="clear" w:color="auto" w:fill="FFFFFF"/>
        <w:spacing w:before="120" w:beforeAutospacing="0" w:after="0" w:afterAutospacing="0" w:line="234" w:lineRule="atLeast"/>
        <w:ind w:firstLine="720"/>
        <w:jc w:val="both"/>
        <w:rPr>
          <w:rStyle w:val="Emphasis"/>
          <w:i w:val="0"/>
          <w:iCs/>
          <w:sz w:val="26"/>
          <w:szCs w:val="26"/>
          <w:lang w:val="en-US"/>
        </w:rPr>
      </w:pPr>
      <w:r w:rsidRPr="005621E5">
        <w:rPr>
          <w:b/>
          <w:color w:val="000000"/>
          <w:sz w:val="26"/>
          <w:szCs w:val="26"/>
          <w:lang w:val="en-US"/>
        </w:rPr>
        <w:lastRenderedPageBreak/>
        <w:t xml:space="preserve">- </w:t>
      </w:r>
      <w:r w:rsidRPr="005621E5">
        <w:rPr>
          <w:spacing w:val="-8"/>
          <w:sz w:val="26"/>
          <w:szCs w:val="26"/>
          <w:lang w:val="pt-BR"/>
        </w:rPr>
        <w:t>Làm việc độc lập hoặc làm việc p</w:t>
      </w:r>
      <w:r w:rsidR="005621E5" w:rsidRPr="005621E5">
        <w:rPr>
          <w:spacing w:val="-8"/>
          <w:sz w:val="26"/>
          <w:szCs w:val="26"/>
          <w:lang w:val="pt-BR"/>
        </w:rPr>
        <w:t xml:space="preserve">hối hợp với những người trong nhóm </w:t>
      </w:r>
      <w:r w:rsidR="003C3AC6" w:rsidRPr="00766502">
        <w:rPr>
          <w:rStyle w:val="Emphasis"/>
          <w:i w:val="0"/>
          <w:iCs/>
          <w:sz w:val="26"/>
          <w:szCs w:val="26"/>
        </w:rPr>
        <w:t>và ứng dụng kỹ thuật, công nghệ vào công việc</w:t>
      </w:r>
      <w:r w:rsidR="003C3AC6">
        <w:rPr>
          <w:rStyle w:val="Emphasis"/>
          <w:i w:val="0"/>
          <w:iCs/>
          <w:sz w:val="26"/>
          <w:szCs w:val="26"/>
          <w:lang w:val="en-US"/>
        </w:rPr>
        <w:t>;</w:t>
      </w:r>
    </w:p>
    <w:p w:rsidR="003F6A7E" w:rsidRDefault="003F6A7E" w:rsidP="003F6A7E">
      <w:pPr>
        <w:pStyle w:val="NormalWeb"/>
        <w:shd w:val="clear" w:color="auto" w:fill="FFFFFF"/>
        <w:spacing w:before="120" w:beforeAutospacing="0" w:after="0" w:afterAutospacing="0" w:line="234" w:lineRule="atLeast"/>
        <w:ind w:firstLine="720"/>
        <w:jc w:val="both"/>
        <w:rPr>
          <w:sz w:val="26"/>
          <w:szCs w:val="26"/>
          <w:lang w:val="pt-BR"/>
        </w:rPr>
      </w:pPr>
      <w:r>
        <w:rPr>
          <w:spacing w:val="-8"/>
          <w:sz w:val="26"/>
          <w:szCs w:val="26"/>
          <w:lang w:val="pt-BR"/>
        </w:rPr>
        <w:t xml:space="preserve">- </w:t>
      </w:r>
      <w:r w:rsidRPr="003F6A7E">
        <w:rPr>
          <w:sz w:val="26"/>
          <w:szCs w:val="26"/>
          <w:lang w:val="pt-BR"/>
        </w:rPr>
        <w:t>Hướng dẫn, giám sát những người khác thực hiện các công việc xác định; chịu trách nhiệm cá nhân;</w:t>
      </w:r>
    </w:p>
    <w:p w:rsidR="00301732" w:rsidRDefault="003F6A7E" w:rsidP="00301732">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3F6A7E">
        <w:rPr>
          <w:sz w:val="26"/>
          <w:szCs w:val="26"/>
          <w:lang w:val="pt-BR"/>
        </w:rPr>
        <w:t>Đánh giá được chất lượng công việc sau khi hoàn thành và kết quả thực hiệ</w:t>
      </w:r>
      <w:r w:rsidR="00301732">
        <w:rPr>
          <w:sz w:val="26"/>
          <w:szCs w:val="26"/>
          <w:lang w:val="pt-BR"/>
        </w:rPr>
        <w:t>n của các thành viên trong nhóm;</w:t>
      </w:r>
    </w:p>
    <w:p w:rsidR="00F2392A" w:rsidRDefault="005178F5" w:rsidP="00F2392A">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F2392A" w:rsidRPr="00F2392A" w:rsidRDefault="00F2392A" w:rsidP="00F2392A">
      <w:pPr>
        <w:pStyle w:val="NormalWeb"/>
        <w:shd w:val="clear" w:color="auto" w:fill="FFFFFF"/>
        <w:spacing w:before="120" w:beforeAutospacing="0" w:after="0" w:afterAutospacing="0" w:line="234" w:lineRule="atLeast"/>
        <w:ind w:firstLine="720"/>
        <w:rPr>
          <w:b/>
          <w:color w:val="000000"/>
          <w:sz w:val="26"/>
          <w:szCs w:val="26"/>
          <w:lang w:val="en-US"/>
        </w:rPr>
      </w:pPr>
      <w:r>
        <w:rPr>
          <w:color w:val="000000"/>
          <w:sz w:val="26"/>
          <w:szCs w:val="26"/>
          <w:lang w:val="en-US"/>
        </w:rPr>
        <w:t xml:space="preserve">- </w:t>
      </w:r>
      <w:r w:rsidRPr="00F2392A">
        <w:rPr>
          <w:color w:val="000000"/>
          <w:sz w:val="26"/>
          <w:szCs w:val="26"/>
          <w:lang w:val="en-US"/>
        </w:rPr>
        <w:t>Làm việc tại</w:t>
      </w:r>
      <w:r>
        <w:rPr>
          <w:b/>
          <w:color w:val="000000"/>
          <w:sz w:val="26"/>
          <w:szCs w:val="26"/>
          <w:lang w:val="en-US"/>
        </w:rPr>
        <w:t xml:space="preserve"> </w:t>
      </w:r>
      <w:r>
        <w:rPr>
          <w:sz w:val="26"/>
          <w:szCs w:val="26"/>
          <w:lang w:val="pt-BR"/>
        </w:rPr>
        <w:t>c</w:t>
      </w:r>
      <w:r w:rsidRPr="004315ED">
        <w:rPr>
          <w:sz w:val="26"/>
          <w:szCs w:val="26"/>
          <w:lang w:val="pt-BR"/>
        </w:rPr>
        <w:t>ác cơ sở xã hội, bảo trợ xã hội;</w:t>
      </w:r>
    </w:p>
    <w:p w:rsidR="00F2392A" w:rsidRPr="004315ED" w:rsidRDefault="00F2392A" w:rsidP="00F2392A">
      <w:pPr>
        <w:spacing w:before="120" w:after="120"/>
        <w:ind w:left="360" w:firstLine="360"/>
        <w:jc w:val="both"/>
        <w:rPr>
          <w:rFonts w:ascii="Times New Roman" w:hAnsi="Times New Roman"/>
          <w:sz w:val="26"/>
          <w:szCs w:val="26"/>
          <w:lang w:val="pt-BR"/>
        </w:rPr>
      </w:pPr>
      <w:r>
        <w:rPr>
          <w:rFonts w:ascii="Times New Roman" w:hAnsi="Times New Roman"/>
          <w:sz w:val="26"/>
          <w:szCs w:val="26"/>
          <w:lang w:val="pt-BR"/>
        </w:rPr>
        <w:t>-</w:t>
      </w:r>
      <w:r w:rsidRPr="004315ED">
        <w:rPr>
          <w:rFonts w:ascii="Times New Roman" w:hAnsi="Times New Roman"/>
          <w:sz w:val="26"/>
          <w:szCs w:val="26"/>
          <w:lang w:val="pt-BR"/>
        </w:rPr>
        <w:t xml:space="preserve"> Các tổ chức thuộc lĩnh vực an sinh xã hội;</w:t>
      </w:r>
    </w:p>
    <w:p w:rsidR="00F2392A" w:rsidRPr="004315ED" w:rsidRDefault="00F2392A" w:rsidP="00F2392A">
      <w:pPr>
        <w:spacing w:before="120" w:after="120"/>
        <w:ind w:firstLine="720"/>
        <w:jc w:val="both"/>
        <w:rPr>
          <w:rFonts w:ascii="Times New Roman" w:hAnsi="Times New Roman"/>
          <w:sz w:val="26"/>
          <w:szCs w:val="26"/>
          <w:lang w:val="pt-BR"/>
        </w:rPr>
      </w:pPr>
      <w:r>
        <w:rPr>
          <w:rFonts w:ascii="Times New Roman" w:hAnsi="Times New Roman"/>
          <w:sz w:val="26"/>
          <w:szCs w:val="26"/>
          <w:lang w:val="pt-BR"/>
        </w:rPr>
        <w:t>-</w:t>
      </w:r>
      <w:r w:rsidRPr="004315ED">
        <w:rPr>
          <w:rFonts w:ascii="Times New Roman" w:hAnsi="Times New Roman"/>
          <w:sz w:val="26"/>
          <w:szCs w:val="26"/>
          <w:lang w:val="pt-BR"/>
        </w:rPr>
        <w:t xml:space="preserve"> Các lĩnh vực có liên quan như y tế, pháp luật, văn hóa, truyền thông cũng như các cơ quan, tổ chức, đoàn thể xã hội;</w:t>
      </w:r>
    </w:p>
    <w:p w:rsidR="00F2392A" w:rsidRPr="004315ED" w:rsidRDefault="00F2392A" w:rsidP="00F2392A">
      <w:pPr>
        <w:spacing w:before="120" w:after="120"/>
        <w:ind w:firstLine="720"/>
        <w:jc w:val="both"/>
        <w:rPr>
          <w:rFonts w:ascii="Times New Roman" w:hAnsi="Times New Roman"/>
          <w:sz w:val="26"/>
          <w:szCs w:val="26"/>
          <w:lang w:val="pt-BR"/>
        </w:rPr>
      </w:pPr>
      <w:r>
        <w:rPr>
          <w:rFonts w:ascii="Times New Roman" w:hAnsi="Times New Roman"/>
          <w:sz w:val="26"/>
          <w:szCs w:val="26"/>
          <w:lang w:val="pt-BR"/>
        </w:rPr>
        <w:t>- Các tổ chức C</w:t>
      </w:r>
      <w:r w:rsidRPr="004315ED">
        <w:rPr>
          <w:rFonts w:ascii="Times New Roman" w:hAnsi="Times New Roman"/>
          <w:sz w:val="26"/>
          <w:szCs w:val="26"/>
          <w:lang w:val="pt-BR"/>
        </w:rPr>
        <w:t>hính phủ, tổ chức phi Chính phủ.</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FB4077" w:rsidRPr="003A3F24"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Có khả năng học tập, nghi</w:t>
      </w:r>
      <w:r w:rsidR="00DC27C0">
        <w:rPr>
          <w:rFonts w:ascii="Times New Roman" w:hAnsi="Times New Roman"/>
          <w:sz w:val="26"/>
          <w:szCs w:val="26"/>
        </w:rPr>
        <w:t xml:space="preserve">ên cứu khoa học </w:t>
      </w:r>
      <w:r w:rsidR="00633738">
        <w:rPr>
          <w:rFonts w:ascii="Times New Roman" w:hAnsi="Times New Roman"/>
          <w:sz w:val="26"/>
          <w:szCs w:val="26"/>
        </w:rPr>
        <w:t xml:space="preserve">nâng cao trình độ </w:t>
      </w:r>
      <w:r w:rsidR="00DC27C0">
        <w:rPr>
          <w:rFonts w:ascii="Times New Roman" w:hAnsi="Times New Roman"/>
          <w:sz w:val="26"/>
          <w:szCs w:val="26"/>
        </w:rPr>
        <w:t>về chuyên ngành</w:t>
      </w:r>
      <w:r w:rsidR="006F7B9A">
        <w:rPr>
          <w:rFonts w:ascii="Times New Roman" w:hAnsi="Times New Roman"/>
          <w:sz w:val="26"/>
          <w:szCs w:val="26"/>
        </w:rPr>
        <w:t>;</w:t>
      </w:r>
    </w:p>
    <w:p w:rsidR="00FB4077"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xml:space="preserve">- </w:t>
      </w:r>
      <w:r w:rsidR="00F93630">
        <w:rPr>
          <w:rFonts w:ascii="Times New Roman" w:hAnsi="Times New Roman"/>
          <w:sz w:val="26"/>
          <w:szCs w:val="26"/>
        </w:rPr>
        <w:t xml:space="preserve">Đủ năng lực </w:t>
      </w:r>
      <w:r w:rsidRPr="003A3F24">
        <w:rPr>
          <w:rFonts w:ascii="Times New Roman" w:hAnsi="Times New Roman"/>
          <w:sz w:val="26"/>
          <w:szCs w:val="26"/>
        </w:rPr>
        <w:t>học lên trình độ cao hơn, li</w:t>
      </w:r>
      <w:bookmarkStart w:id="0" w:name="_GoBack"/>
      <w:bookmarkEnd w:id="0"/>
      <w:r w:rsidRPr="003A3F24">
        <w:rPr>
          <w:rFonts w:ascii="Times New Roman" w:hAnsi="Times New Roman"/>
          <w:sz w:val="26"/>
          <w:szCs w:val="26"/>
        </w:rPr>
        <w:t>ên thông lên đại học cùng chuyên n</w:t>
      </w:r>
      <w:r w:rsidR="00866161">
        <w:rPr>
          <w:rFonts w:ascii="Times New Roman" w:hAnsi="Times New Roman"/>
          <w:sz w:val="26"/>
          <w:szCs w:val="26"/>
        </w:rPr>
        <w:t>gành hoặc các chuyên ngành gần</w:t>
      </w:r>
      <w:r w:rsidR="00AB3FD6" w:rsidRPr="003A3F24">
        <w:rPr>
          <w:rFonts w:ascii="Times New Roman" w:hAnsi="Times New Roman"/>
          <w:sz w:val="26"/>
          <w:szCs w:val="26"/>
        </w:rPr>
        <w:t>./.</w:t>
      </w:r>
    </w:p>
    <w:sectPr w:rsidR="00FB4077"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89"/>
    <w:multiLevelType w:val="hybridMultilevel"/>
    <w:tmpl w:val="BF46570C"/>
    <w:lvl w:ilvl="0" w:tplc="7B584872">
      <w:start w:val="5"/>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8188B"/>
    <w:multiLevelType w:val="hybridMultilevel"/>
    <w:tmpl w:val="C20CF4FA"/>
    <w:lvl w:ilvl="0" w:tplc="03D6A4D0">
      <w:start w:val="1"/>
      <w:numFmt w:val="bullet"/>
      <w:lvlText w:val="-"/>
      <w:lvlJc w:val="left"/>
      <w:pPr>
        <w:ind w:left="720" w:hanging="360"/>
      </w:pPr>
      <w:rPr>
        <w:rFonts w:ascii="Times New Roman" w:hAnsi="Times New Roman" w:cs="Times New Roman" w:hint="default"/>
      </w:rPr>
    </w:lvl>
    <w:lvl w:ilvl="1" w:tplc="A3DA703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971BA9"/>
    <w:multiLevelType w:val="hybridMultilevel"/>
    <w:tmpl w:val="3B1887FC"/>
    <w:lvl w:ilvl="0" w:tplc="F81E48B2">
      <w:start w:val="1"/>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423CF"/>
    <w:rsid w:val="000551BF"/>
    <w:rsid w:val="00074575"/>
    <w:rsid w:val="0009755A"/>
    <w:rsid w:val="000B64C9"/>
    <w:rsid w:val="000F273A"/>
    <w:rsid w:val="00122AA4"/>
    <w:rsid w:val="00140029"/>
    <w:rsid w:val="0014105A"/>
    <w:rsid w:val="00155589"/>
    <w:rsid w:val="001A080C"/>
    <w:rsid w:val="001B6EAE"/>
    <w:rsid w:val="001C6E67"/>
    <w:rsid w:val="001E31C8"/>
    <w:rsid w:val="001F640F"/>
    <w:rsid w:val="00214743"/>
    <w:rsid w:val="00254EAB"/>
    <w:rsid w:val="002664C8"/>
    <w:rsid w:val="00275C6A"/>
    <w:rsid w:val="002B3DC7"/>
    <w:rsid w:val="002E3527"/>
    <w:rsid w:val="00301732"/>
    <w:rsid w:val="003A0903"/>
    <w:rsid w:val="003A3F24"/>
    <w:rsid w:val="003C3AC6"/>
    <w:rsid w:val="003C7719"/>
    <w:rsid w:val="003C77FD"/>
    <w:rsid w:val="003F6A7E"/>
    <w:rsid w:val="00410AC5"/>
    <w:rsid w:val="004143D7"/>
    <w:rsid w:val="004458BD"/>
    <w:rsid w:val="004658F1"/>
    <w:rsid w:val="004E310C"/>
    <w:rsid w:val="005178F5"/>
    <w:rsid w:val="00522B63"/>
    <w:rsid w:val="00541FCA"/>
    <w:rsid w:val="00543CC4"/>
    <w:rsid w:val="0055514E"/>
    <w:rsid w:val="005621E5"/>
    <w:rsid w:val="00566228"/>
    <w:rsid w:val="0056709E"/>
    <w:rsid w:val="00582E03"/>
    <w:rsid w:val="005E4F5F"/>
    <w:rsid w:val="006156D7"/>
    <w:rsid w:val="00633738"/>
    <w:rsid w:val="00675D26"/>
    <w:rsid w:val="00695E65"/>
    <w:rsid w:val="006A0AEC"/>
    <w:rsid w:val="006C5643"/>
    <w:rsid w:val="006E2399"/>
    <w:rsid w:val="006E5086"/>
    <w:rsid w:val="006F7B9A"/>
    <w:rsid w:val="007254EB"/>
    <w:rsid w:val="007337CA"/>
    <w:rsid w:val="007607FF"/>
    <w:rsid w:val="007861F5"/>
    <w:rsid w:val="008135B7"/>
    <w:rsid w:val="008144A4"/>
    <w:rsid w:val="00823012"/>
    <w:rsid w:val="00866161"/>
    <w:rsid w:val="008E2588"/>
    <w:rsid w:val="008E329F"/>
    <w:rsid w:val="008E4F9E"/>
    <w:rsid w:val="009156F6"/>
    <w:rsid w:val="00925ADC"/>
    <w:rsid w:val="0094740E"/>
    <w:rsid w:val="009863D9"/>
    <w:rsid w:val="009B38A8"/>
    <w:rsid w:val="009C7881"/>
    <w:rsid w:val="009E39EF"/>
    <w:rsid w:val="009E5A0D"/>
    <w:rsid w:val="009E7915"/>
    <w:rsid w:val="00A40A15"/>
    <w:rsid w:val="00A54376"/>
    <w:rsid w:val="00AB368D"/>
    <w:rsid w:val="00AB3FD6"/>
    <w:rsid w:val="00AC66EF"/>
    <w:rsid w:val="00B402A8"/>
    <w:rsid w:val="00B73F18"/>
    <w:rsid w:val="00BB7C1A"/>
    <w:rsid w:val="00BF642C"/>
    <w:rsid w:val="00C206D5"/>
    <w:rsid w:val="00C60E00"/>
    <w:rsid w:val="00C627FC"/>
    <w:rsid w:val="00C6414E"/>
    <w:rsid w:val="00CD03D7"/>
    <w:rsid w:val="00CD7948"/>
    <w:rsid w:val="00D252F8"/>
    <w:rsid w:val="00D254D0"/>
    <w:rsid w:val="00D31B55"/>
    <w:rsid w:val="00D35D25"/>
    <w:rsid w:val="00DC27C0"/>
    <w:rsid w:val="00E03B44"/>
    <w:rsid w:val="00E23AA4"/>
    <w:rsid w:val="00E377DF"/>
    <w:rsid w:val="00E46794"/>
    <w:rsid w:val="00E82972"/>
    <w:rsid w:val="00EA0B8B"/>
    <w:rsid w:val="00EB7B38"/>
    <w:rsid w:val="00EE70C8"/>
    <w:rsid w:val="00F10E22"/>
    <w:rsid w:val="00F2392A"/>
    <w:rsid w:val="00F241F3"/>
    <w:rsid w:val="00F62120"/>
    <w:rsid w:val="00F93630"/>
    <w:rsid w:val="00FB2DB8"/>
    <w:rsid w:val="00FB4077"/>
    <w:rsid w:val="00FC0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uiPriority w:val="99"/>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qFormat/>
    <w:rsid w:val="001A080C"/>
    <w:pPr>
      <w:ind w:left="720"/>
      <w:contextualSpacing/>
    </w:pPr>
  </w:style>
  <w:style w:type="character" w:styleId="Emphasis">
    <w:name w:val="Emphasis"/>
    <w:uiPriority w:val="99"/>
    <w:qFormat/>
    <w:rsid w:val="003C3AC6"/>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uiPriority w:val="99"/>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qFormat/>
    <w:rsid w:val="001A080C"/>
    <w:pPr>
      <w:ind w:left="720"/>
      <w:contextualSpacing/>
    </w:pPr>
  </w:style>
  <w:style w:type="character" w:styleId="Emphasis">
    <w:name w:val="Emphasis"/>
    <w:uiPriority w:val="99"/>
    <w:qFormat/>
    <w:rsid w:val="003C3AC6"/>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62</cp:revision>
  <dcterms:created xsi:type="dcterms:W3CDTF">2017-09-21T07:51:00Z</dcterms:created>
  <dcterms:modified xsi:type="dcterms:W3CDTF">2017-09-28T03:19:00Z</dcterms:modified>
</cp:coreProperties>
</file>