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FF5EA4">
        <w:rPr>
          <w:b/>
          <w:color w:val="000000"/>
          <w:sz w:val="26"/>
          <w:szCs w:val="26"/>
          <w:lang w:val="en-US"/>
        </w:rPr>
        <w:t xml:space="preserve">Điện </w:t>
      </w:r>
      <w:r w:rsidR="001426E1">
        <w:rPr>
          <w:b/>
          <w:color w:val="000000"/>
          <w:sz w:val="26"/>
          <w:szCs w:val="26"/>
          <w:lang w:val="en-US"/>
        </w:rPr>
        <w:t xml:space="preserve">dân dụng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2215677</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1426E1">
        <w:rPr>
          <w:color w:val="000000"/>
          <w:sz w:val="26"/>
          <w:szCs w:val="26"/>
          <w:lang w:val="en-US"/>
        </w:rPr>
        <w:t>Điện dân dụng</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1426E1" w:rsidRPr="001426E1">
        <w:rPr>
          <w:sz w:val="26"/>
          <w:szCs w:val="26"/>
        </w:rPr>
        <w:t>Civil electricity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1426E1">
        <w:rPr>
          <w:bCs/>
          <w:sz w:val="26"/>
          <w:szCs w:val="26"/>
          <w:lang w:val="es-ES"/>
        </w:rPr>
        <w:t>6520226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1426E1" w:rsidRDefault="00E377DF" w:rsidP="001426E1">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bCs/>
          <w:sz w:val="26"/>
          <w:szCs w:val="26"/>
          <w:lang w:val="pt-BR"/>
        </w:rPr>
        <w:t>-</w:t>
      </w:r>
      <w:r w:rsidRPr="001426E1">
        <w:rPr>
          <w:bCs/>
          <w:sz w:val="26"/>
          <w:szCs w:val="26"/>
          <w:lang w:val="pt-BR"/>
        </w:rPr>
        <w:t xml:space="preserve"> </w:t>
      </w:r>
      <w:r w:rsidRPr="001426E1">
        <w:rPr>
          <w:sz w:val="26"/>
          <w:szCs w:val="26"/>
          <w:lang w:val="pt-BR"/>
        </w:rPr>
        <w:t>Trình bày được tính chất, công dụng, ký hiệu và phạm vi sử dụng của kim loại và hợp kim; dây dẫn, dây cáp, dây điện từ; vật liệu cách điện, vật liệu bán dẫn và vật liệu từ thường dùng trong ngành điện dân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1426E1">
        <w:rPr>
          <w:sz w:val="26"/>
          <w:szCs w:val="26"/>
          <w:lang w:val="pt-BR"/>
        </w:rPr>
        <w:t xml:space="preserve"> Trình bày được nguyên lý cấu tạo, tính năng, công dụng và cách sử dụng, bảo quản các dụng cụ đo, các khí cụ điện hạ thế điều khiển bằng tay; khí cụ bảo vệ, khống chế và điều khiển gián tiếp trong lĩnh vực điện dân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1426E1">
        <w:rPr>
          <w:sz w:val="26"/>
          <w:szCs w:val="26"/>
          <w:lang w:val="pt-BR"/>
        </w:rPr>
        <w:t xml:space="preserve"> Trình bày được các khái niệm cơ bản và sơ đồ của các mạch điện tử cơ bản thường dùng trong các thiết bị điện gia dụng; nguyên tắc hoạt động và đặc điểm của các loại cảm biến, các mạch dao động và các mạch logic tuần tự, mạch nhớ;</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1426E1">
        <w:rPr>
          <w:sz w:val="26"/>
          <w:szCs w:val="26"/>
          <w:lang w:val="pt-BR"/>
        </w:rPr>
        <w:t xml:space="preserve"> Trình bày được phương pháp tính toán tiết diện dây dẫn, thiết bị đóng cắt,  phụ tải của một căn hộ đường ống PVC nổi;</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1426E1">
        <w:rPr>
          <w:sz w:val="26"/>
          <w:szCs w:val="26"/>
          <w:lang w:val="pt-BR"/>
        </w:rPr>
        <w:t xml:space="preserve"> Trình bày được công dụng, cấu tạo, nguyên lý làm việc, phương pháp lắp đặt và quy trình vận hành, bảo dưỡng, sửa chữa thiết bị nhiệt gia dụng, máy biến áp một pha, máy phát điện điện xoay chiều đồng bộ một pha, động cơ điện xoay chiều không đồng bộ (KĐB) ba pha, một pha. Nguyên tắc hoạt động, đặc điểm của các loại thiết bị tự động điều khiển dân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1426E1">
        <w:rPr>
          <w:sz w:val="26"/>
          <w:szCs w:val="26"/>
          <w:lang w:val="pt-BR"/>
        </w:rPr>
        <w:t xml:space="preserve"> Trình bày được cách sử dụng các phần mềm vẽ mạch điện với sự trợ giúp của máy vi tính. Phương pháp thiết kế mạng điện dân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1426E1">
        <w:rPr>
          <w:sz w:val="26"/>
          <w:szCs w:val="26"/>
          <w:lang w:val="pt-BR"/>
        </w:rPr>
        <w:t xml:space="preserve"> Trình bày được các khái niệm về công tác tổ chức sản xuất và quản lý xí nghiệp vừa và nhỏ;</w:t>
      </w:r>
    </w:p>
    <w:p w:rsidR="001426E1" w:rsidRPr="001426E1" w:rsidRDefault="001426E1" w:rsidP="001426E1">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Pr="001426E1">
        <w:rPr>
          <w:sz w:val="26"/>
          <w:szCs w:val="26"/>
          <w:lang w:val="pt-BR"/>
        </w:rPr>
        <w:t xml:space="preserve"> Trình bày được các biện pháp kỹ thuật an toàn điện và phương pháp sơ cứu nạn nhân bị tai nạn lao động; phương pháp cấp cứu nạn nhân bị điện giật.</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D934E0">
        <w:rPr>
          <w:rFonts w:eastAsia="MS Mincho"/>
          <w:bCs/>
          <w:color w:val="C00000"/>
          <w:sz w:val="26"/>
          <w:szCs w:val="26"/>
          <w:lang w:val="pt-BR"/>
        </w:rPr>
        <w:t xml:space="preserve"> Điệ</w:t>
      </w:r>
      <w:r w:rsidR="001426E1">
        <w:rPr>
          <w:rFonts w:eastAsia="MS Mincho"/>
          <w:bCs/>
          <w:color w:val="C00000"/>
          <w:sz w:val="26"/>
          <w:szCs w:val="26"/>
          <w:lang w:val="pt-BR"/>
        </w:rPr>
        <w:t>n dân dụng</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1426E1" w:rsidRDefault="001B6EAE" w:rsidP="001426E1">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1426E1">
        <w:rPr>
          <w:sz w:val="26"/>
          <w:szCs w:val="26"/>
          <w:lang w:val="pt-BR"/>
        </w:rPr>
        <w:t>Thực hiện các biện pháp an toàn; sơ cứu nạn nhân bị tai nạn lao động; cấp cứu nạn nhân bị điện giật;</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pt-BR"/>
        </w:rPr>
        <w:t xml:space="preserve">- </w:t>
      </w:r>
      <w:r w:rsidRPr="001426E1">
        <w:rPr>
          <w:sz w:val="26"/>
          <w:szCs w:val="26"/>
          <w:lang w:val="nl-NL"/>
        </w:rPr>
        <w:t>Lắp đặt, kiểm tra, sửa chữa hệ thống điện dân dụng và c</w:t>
      </w:r>
      <w:r>
        <w:rPr>
          <w:sz w:val="26"/>
          <w:szCs w:val="26"/>
          <w:lang w:val="nl-NL"/>
        </w:rPr>
        <w:t>ác thiết bị điện gia dụng như: H</w:t>
      </w:r>
      <w:r w:rsidRPr="001426E1">
        <w:rPr>
          <w:sz w:val="26"/>
          <w:szCs w:val="26"/>
          <w:lang w:val="nl-NL"/>
        </w:rPr>
        <w:t>ệ thống điện căn hộ, bàn là, nồi cơm điện, bình nước nóng, lò vi sóng, máy giặt, máy bơm nước, máy phát điện một pha;</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nl-NL"/>
        </w:rPr>
        <w:t xml:space="preserve">- </w:t>
      </w:r>
      <w:r w:rsidRPr="001426E1">
        <w:rPr>
          <w:sz w:val="26"/>
          <w:szCs w:val="26"/>
          <w:lang w:val="nl-NL"/>
        </w:rPr>
        <w:t>Lắp đặt, bảo dưỡng, sửa chữa các thiết bị nhiệt gia dụng và lắp đặt bảo dưỡng các thiết bị lạnh gia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nl-NL"/>
        </w:rPr>
        <w:t xml:space="preserve">- </w:t>
      </w:r>
      <w:r w:rsidRPr="001426E1">
        <w:rPr>
          <w:sz w:val="26"/>
          <w:szCs w:val="26"/>
          <w:lang w:val="nl-NL"/>
        </w:rPr>
        <w:t>Lắp đặt, bảo dưỡng, sửa chữa các thiết bị tự động điều khiển dân dụng;</w:t>
      </w:r>
    </w:p>
    <w:p w:rsidR="001426E1" w:rsidRDefault="001426E1" w:rsidP="001426E1">
      <w:pPr>
        <w:pStyle w:val="NormalWeb"/>
        <w:shd w:val="clear" w:color="auto" w:fill="FFFFFF"/>
        <w:spacing w:before="120" w:beforeAutospacing="0" w:after="0" w:afterAutospacing="0" w:line="234" w:lineRule="atLeast"/>
        <w:ind w:firstLine="720"/>
        <w:jc w:val="both"/>
        <w:rPr>
          <w:sz w:val="26"/>
          <w:szCs w:val="26"/>
          <w:lang w:val="nl-NL"/>
        </w:rPr>
      </w:pPr>
      <w:r>
        <w:rPr>
          <w:sz w:val="26"/>
          <w:szCs w:val="26"/>
          <w:lang w:val="nl-NL"/>
        </w:rPr>
        <w:t xml:space="preserve">- </w:t>
      </w:r>
      <w:r w:rsidRPr="001426E1">
        <w:rPr>
          <w:sz w:val="26"/>
          <w:szCs w:val="26"/>
          <w:lang w:val="nl-NL"/>
        </w:rPr>
        <w:t>Thiết k</w:t>
      </w:r>
      <w:r>
        <w:rPr>
          <w:sz w:val="26"/>
          <w:szCs w:val="26"/>
          <w:lang w:val="nl-NL"/>
        </w:rPr>
        <w:t>ế mạng điện chiếu sáng dân dụng.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 xml:space="preserve">ề, kỹ năng </w:t>
      </w:r>
      <w:r w:rsidR="002E3527" w:rsidRPr="00F10E22">
        <w:rPr>
          <w:sz w:val="26"/>
          <w:szCs w:val="26"/>
          <w:lang w:val="en-US"/>
        </w:rPr>
        <w:lastRenderedPageBreak/>
        <w:t>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
          <w:color w:val="000000"/>
          <w:sz w:val="26"/>
          <w:szCs w:val="26"/>
          <w:lang w:val="en-US"/>
        </w:rPr>
        <w:t xml:space="preserve">- </w:t>
      </w:r>
      <w:r w:rsidRPr="001E3ECB">
        <w:rPr>
          <w:bCs/>
          <w:sz w:val="26"/>
          <w:szCs w:val="26"/>
          <w:lang w:val="pt-BR"/>
        </w:rPr>
        <w:t>Thực hiện một số công việc đơn giản, có tính lặp lại, dưới sự giúp đỡ của người hướng dẫn;</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Thực hiện một số công việc có tính thường xuyên, tự chủ tương đối trong môi trường quen thuộc;</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Làm việc với sự giám sát chặt chẽ, tuân theo hướng dẫn hoặc làm theo mẫu;</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Làm việc trong môi trường không quen thuộc với chỉ dẫn của người hướng dẫn;</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Tự đánh giá và đánh giá công việc với sự giúp đỡ của người hướng dẫn;</w:t>
      </w:r>
    </w:p>
    <w:p w:rsidR="001E3ECB" w:rsidRDefault="001E3ECB" w:rsidP="001E3ECB">
      <w:pPr>
        <w:pStyle w:val="NormalWeb"/>
        <w:shd w:val="clear" w:color="auto" w:fill="FFFFFF"/>
        <w:spacing w:before="120" w:beforeAutospacing="0" w:after="0" w:afterAutospacing="0" w:line="234" w:lineRule="atLeast"/>
        <w:ind w:firstLine="720"/>
        <w:rPr>
          <w:bCs/>
          <w:sz w:val="26"/>
          <w:szCs w:val="26"/>
          <w:lang w:val="pt-BR"/>
        </w:rPr>
      </w:pPr>
      <w:r>
        <w:rPr>
          <w:bCs/>
          <w:sz w:val="26"/>
          <w:szCs w:val="26"/>
          <w:lang w:val="pt-BR"/>
        </w:rPr>
        <w:t xml:space="preserve">- </w:t>
      </w:r>
      <w:r w:rsidRPr="001E3ECB">
        <w:rPr>
          <w:bCs/>
          <w:sz w:val="26"/>
          <w:szCs w:val="26"/>
          <w:lang w:val="pt-BR"/>
        </w:rPr>
        <w:t>Tự đánh giá và đánh giá kết quả nhiệm vụ được giao;</w:t>
      </w:r>
    </w:p>
    <w:p w:rsidR="001E3ECB" w:rsidRPr="001E3ECB" w:rsidRDefault="001E3ECB" w:rsidP="001E3ECB">
      <w:pPr>
        <w:pStyle w:val="NormalWeb"/>
        <w:shd w:val="clear" w:color="auto" w:fill="FFFFFF"/>
        <w:spacing w:before="120" w:beforeAutospacing="0" w:after="0" w:afterAutospacing="0" w:line="234" w:lineRule="atLeast"/>
        <w:ind w:firstLine="720"/>
        <w:rPr>
          <w:b/>
          <w:color w:val="000000"/>
          <w:sz w:val="26"/>
          <w:szCs w:val="26"/>
          <w:lang w:val="en-US"/>
        </w:rPr>
      </w:pPr>
      <w:r>
        <w:rPr>
          <w:bCs/>
          <w:sz w:val="26"/>
          <w:szCs w:val="26"/>
          <w:lang w:val="pt-BR"/>
        </w:rPr>
        <w:t xml:space="preserve">- </w:t>
      </w:r>
      <w:r w:rsidRPr="001E3ECB">
        <w:rPr>
          <w:bCs/>
          <w:sz w:val="26"/>
          <w:szCs w:val="26"/>
          <w:lang w:val="pt-BR"/>
        </w:rPr>
        <w:t>Đánh giá chất lượng công việc sau khi hoàn thành và kết quả thực hiện của các thành viên trong nhóm.</w:t>
      </w:r>
    </w:p>
    <w:p w:rsidR="001A080C" w:rsidRDefault="005178F5" w:rsidP="001A080C">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A01599" w:rsidRDefault="001426E1" w:rsidP="001426E1">
      <w:pPr>
        <w:spacing w:before="60" w:after="60"/>
        <w:ind w:right="4" w:firstLine="720"/>
        <w:jc w:val="both"/>
        <w:rPr>
          <w:rFonts w:ascii="Times New Roman" w:hAnsi="Times New Roman"/>
          <w:iCs/>
          <w:sz w:val="26"/>
          <w:szCs w:val="26"/>
          <w:lang w:val="pt-BR"/>
        </w:rPr>
      </w:pPr>
      <w:r w:rsidRPr="00A01599">
        <w:rPr>
          <w:rFonts w:ascii="Times New Roman" w:hAnsi="Times New Roman"/>
          <w:iCs/>
          <w:sz w:val="26"/>
          <w:szCs w:val="26"/>
          <w:lang w:val="pt-BR"/>
        </w:rPr>
        <w:t xml:space="preserve">- </w:t>
      </w:r>
      <w:r w:rsidR="00A01599">
        <w:rPr>
          <w:rFonts w:ascii="Times New Roman" w:hAnsi="Times New Roman"/>
          <w:iCs/>
          <w:sz w:val="26"/>
          <w:szCs w:val="26"/>
          <w:lang w:val="pt-BR"/>
        </w:rPr>
        <w:t>T</w:t>
      </w:r>
      <w:r w:rsidRPr="00A01599">
        <w:rPr>
          <w:rFonts w:ascii="Times New Roman" w:hAnsi="Times New Roman"/>
          <w:iCs/>
          <w:sz w:val="26"/>
          <w:szCs w:val="26"/>
          <w:lang w:val="pt-BR"/>
        </w:rPr>
        <w:t xml:space="preserve">rực tiếp tham gia lắp đặt, vận hành, bảo dưỡng, sửa chữa hệ thống điện dân dụng và thiết bị điện gia dụng. </w:t>
      </w:r>
    </w:p>
    <w:p w:rsidR="001426E1" w:rsidRPr="00A01599" w:rsidRDefault="00A01599" w:rsidP="001426E1">
      <w:pPr>
        <w:spacing w:before="60" w:after="60"/>
        <w:ind w:right="4" w:firstLine="720"/>
        <w:jc w:val="both"/>
        <w:rPr>
          <w:rFonts w:ascii="Times New Roman" w:hAnsi="Times New Roman"/>
          <w:iCs/>
          <w:sz w:val="26"/>
          <w:szCs w:val="26"/>
          <w:lang w:val="pt-BR"/>
        </w:rPr>
      </w:pPr>
      <w:r>
        <w:rPr>
          <w:rFonts w:ascii="Times New Roman" w:hAnsi="Times New Roman"/>
          <w:iCs/>
          <w:sz w:val="26"/>
          <w:szCs w:val="26"/>
          <w:lang w:val="pt-BR"/>
        </w:rPr>
        <w:t xml:space="preserve">- </w:t>
      </w:r>
      <w:bookmarkStart w:id="0" w:name="_GoBack"/>
      <w:bookmarkEnd w:id="0"/>
      <w:r w:rsidR="001426E1" w:rsidRPr="00A01599">
        <w:rPr>
          <w:rFonts w:ascii="Times New Roman" w:hAnsi="Times New Roman"/>
          <w:iCs/>
          <w:sz w:val="26"/>
          <w:szCs w:val="26"/>
          <w:lang w:val="pt-BR"/>
        </w:rPr>
        <w:t xml:space="preserve">Là cán bộ kỹ thuật, cán bộ thiết kế trong các cơ sở sản xuất, cơ quan, đơn vị, kinh doanh điện. </w:t>
      </w:r>
    </w:p>
    <w:p w:rsidR="001426E1" w:rsidRPr="00A01599" w:rsidRDefault="001426E1" w:rsidP="001426E1">
      <w:pPr>
        <w:spacing w:before="60" w:after="60"/>
        <w:ind w:right="4" w:firstLine="720"/>
        <w:jc w:val="both"/>
        <w:rPr>
          <w:rFonts w:ascii="Times New Roman" w:hAnsi="Times New Roman"/>
          <w:iCs/>
          <w:sz w:val="26"/>
          <w:szCs w:val="26"/>
          <w:lang w:val="pt-BR"/>
        </w:rPr>
      </w:pPr>
      <w:r w:rsidRPr="00A01599">
        <w:rPr>
          <w:rFonts w:ascii="Times New Roman" w:hAnsi="Times New Roman"/>
          <w:iCs/>
          <w:sz w:val="26"/>
          <w:szCs w:val="26"/>
          <w:lang w:val="pt-BR"/>
        </w:rPr>
        <w:t>- Tự tổ chức và làm chủ cơ sở kinh doanh, sản xuất, sửa chữa thiết bị điện gia dung.</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426E1"/>
    <w:rsid w:val="00155589"/>
    <w:rsid w:val="001A080C"/>
    <w:rsid w:val="001B6EAE"/>
    <w:rsid w:val="001C6E67"/>
    <w:rsid w:val="001E31C8"/>
    <w:rsid w:val="001E3ECB"/>
    <w:rsid w:val="001F640F"/>
    <w:rsid w:val="00254EAB"/>
    <w:rsid w:val="002664C8"/>
    <w:rsid w:val="002B1902"/>
    <w:rsid w:val="002B3DC7"/>
    <w:rsid w:val="002E3527"/>
    <w:rsid w:val="003A0903"/>
    <w:rsid w:val="003A3F24"/>
    <w:rsid w:val="003C7719"/>
    <w:rsid w:val="003F6A7E"/>
    <w:rsid w:val="00410AC5"/>
    <w:rsid w:val="004143D7"/>
    <w:rsid w:val="004458BD"/>
    <w:rsid w:val="004658F1"/>
    <w:rsid w:val="004A167D"/>
    <w:rsid w:val="005178F5"/>
    <w:rsid w:val="00522B63"/>
    <w:rsid w:val="00541FCA"/>
    <w:rsid w:val="00543CC4"/>
    <w:rsid w:val="0055514E"/>
    <w:rsid w:val="0056709E"/>
    <w:rsid w:val="00582E03"/>
    <w:rsid w:val="005E4F5F"/>
    <w:rsid w:val="00633738"/>
    <w:rsid w:val="00675D26"/>
    <w:rsid w:val="006A0AEC"/>
    <w:rsid w:val="006C5643"/>
    <w:rsid w:val="006F7B9A"/>
    <w:rsid w:val="007254EB"/>
    <w:rsid w:val="007337CA"/>
    <w:rsid w:val="007861F5"/>
    <w:rsid w:val="008135B7"/>
    <w:rsid w:val="00823012"/>
    <w:rsid w:val="00866161"/>
    <w:rsid w:val="008E2588"/>
    <w:rsid w:val="008E329F"/>
    <w:rsid w:val="00925ADC"/>
    <w:rsid w:val="009863D9"/>
    <w:rsid w:val="009B38A8"/>
    <w:rsid w:val="009E39EF"/>
    <w:rsid w:val="009E5A0D"/>
    <w:rsid w:val="009E7915"/>
    <w:rsid w:val="009F10DC"/>
    <w:rsid w:val="00A01599"/>
    <w:rsid w:val="00A40A15"/>
    <w:rsid w:val="00A54376"/>
    <w:rsid w:val="00AB3FD6"/>
    <w:rsid w:val="00B402A8"/>
    <w:rsid w:val="00B73F18"/>
    <w:rsid w:val="00BB7C1A"/>
    <w:rsid w:val="00C206D5"/>
    <w:rsid w:val="00C31714"/>
    <w:rsid w:val="00C60E00"/>
    <w:rsid w:val="00C6414E"/>
    <w:rsid w:val="00CD03D7"/>
    <w:rsid w:val="00D252F8"/>
    <w:rsid w:val="00D254D0"/>
    <w:rsid w:val="00D31B55"/>
    <w:rsid w:val="00D35D25"/>
    <w:rsid w:val="00D934E0"/>
    <w:rsid w:val="00DC27C0"/>
    <w:rsid w:val="00E03B44"/>
    <w:rsid w:val="00E35BED"/>
    <w:rsid w:val="00E377DF"/>
    <w:rsid w:val="00E46794"/>
    <w:rsid w:val="00E82972"/>
    <w:rsid w:val="00EB7B38"/>
    <w:rsid w:val="00F10E22"/>
    <w:rsid w:val="00F241F3"/>
    <w:rsid w:val="00F9363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2017-09-21T07:51:00Z</dcterms:created>
  <dcterms:modified xsi:type="dcterms:W3CDTF">2017-09-26T09:14:00Z</dcterms:modified>
</cp:coreProperties>
</file>