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695E65">
        <w:rPr>
          <w:b/>
          <w:color w:val="000000"/>
          <w:sz w:val="26"/>
          <w:szCs w:val="26"/>
          <w:lang w:val="en-US"/>
        </w:rPr>
        <w:t xml:space="preserve">Quản trị </w:t>
      </w:r>
      <w:r w:rsidR="00CF24BC">
        <w:rPr>
          <w:b/>
          <w:color w:val="000000"/>
          <w:sz w:val="26"/>
          <w:szCs w:val="26"/>
          <w:lang w:val="en-US"/>
        </w:rPr>
        <w:t xml:space="preserve">doanh nghiệp vừa và nhỏ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2215353</wp:posOffset>
                </wp:positionH>
                <wp:positionV relativeFrom="paragraph">
                  <wp:posOffset>53975</wp:posOffset>
                </wp:positionV>
                <wp:extent cx="135001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1350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4.45pt,4.25pt" to="280.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695E65">
        <w:rPr>
          <w:color w:val="000000"/>
          <w:sz w:val="26"/>
          <w:szCs w:val="26"/>
          <w:lang w:val="en-US"/>
        </w:rPr>
        <w:t xml:space="preserve">Quản trị </w:t>
      </w:r>
      <w:r w:rsidR="00CF24BC">
        <w:rPr>
          <w:color w:val="000000"/>
          <w:sz w:val="26"/>
          <w:szCs w:val="26"/>
          <w:lang w:val="en-US"/>
        </w:rPr>
        <w:t>doanh nghiệp vừa và nhỏ</w:t>
      </w:r>
    </w:p>
    <w:p w:rsidR="00214743" w:rsidRPr="000423CF" w:rsidRDefault="00823012" w:rsidP="00541FCA">
      <w:pPr>
        <w:pStyle w:val="NormalWeb"/>
        <w:shd w:val="clear" w:color="auto" w:fill="FFFFFF"/>
        <w:spacing w:before="120" w:beforeAutospacing="0" w:after="0" w:afterAutospacing="0" w:line="234" w:lineRule="atLeast"/>
        <w:rPr>
          <w:b/>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CF24BC" w:rsidRPr="00CF24BC">
        <w:rPr>
          <w:color w:val="000000"/>
          <w:sz w:val="26"/>
          <w:szCs w:val="26"/>
          <w:lang w:val="en-US"/>
        </w:rPr>
        <w:t>Small and medium business administration</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C627FC">
        <w:rPr>
          <w:b/>
          <w:sz w:val="26"/>
          <w:szCs w:val="26"/>
          <w:lang w:val="en-US"/>
        </w:rPr>
        <w:t>Mã nghề:</w:t>
      </w:r>
      <w:r w:rsidR="00155589" w:rsidRPr="00C627FC">
        <w:rPr>
          <w:b/>
          <w:sz w:val="26"/>
          <w:szCs w:val="26"/>
          <w:lang w:val="en-US"/>
        </w:rPr>
        <w:t xml:space="preserve"> </w:t>
      </w:r>
      <w:r w:rsidR="00AC66EF" w:rsidRPr="00AC66EF">
        <w:rPr>
          <w:szCs w:val="26"/>
          <w:lang w:val="pt-BR"/>
        </w:rPr>
        <w:t>6810207</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F76E17" w:rsidRDefault="00E377DF" w:rsidP="00F76E17">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color w:val="000000"/>
          <w:sz w:val="26"/>
          <w:szCs w:val="26"/>
          <w:lang w:val="en-US"/>
        </w:rPr>
        <w:t xml:space="preserve">- </w:t>
      </w:r>
      <w:r>
        <w:rPr>
          <w:sz w:val="26"/>
          <w:szCs w:val="26"/>
          <w:lang w:val="fr-FR"/>
        </w:rPr>
        <w:t xml:space="preserve"> Trang bị kiến thức về doanh nghiệp, q</w:t>
      </w:r>
      <w:r w:rsidRPr="00F76E17">
        <w:rPr>
          <w:sz w:val="26"/>
          <w:szCs w:val="26"/>
          <w:lang w:val="fr-FR"/>
        </w:rPr>
        <w:t>uản trị d</w:t>
      </w:r>
      <w:r>
        <w:rPr>
          <w:sz w:val="26"/>
          <w:szCs w:val="26"/>
          <w:lang w:val="fr-FR"/>
        </w:rPr>
        <w:t>oanh nghiệp, pháp luật, kinh tế-</w:t>
      </w:r>
      <w:r w:rsidRPr="00F76E17">
        <w:rPr>
          <w:sz w:val="26"/>
          <w:szCs w:val="26"/>
          <w:lang w:val="fr-FR"/>
        </w:rPr>
        <w:t>xã hội trong việc thực hiện  nghiệp vụ quản trị doanh nghiệp;</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Vận dụng được kiến thức tin học, ngoại ngữ trong công tác quản trị;</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Xác định được cơ cấu tổ chức bộ máy phù hợp với loại hình doanh nghiệp;</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Cập nhật được các chính sách phát triển kinh tế xã hội và các chế độ liên quan đến công tác quản trị doanh nghiệp;</w:t>
      </w:r>
    </w:p>
    <w:p w:rsidR="00F76E17" w:rsidRPr="00F76E17" w:rsidRDefault="00F76E17" w:rsidP="00F76E17">
      <w:pPr>
        <w:pStyle w:val="NormalWeb"/>
        <w:shd w:val="clear" w:color="auto" w:fill="FFFFFF"/>
        <w:spacing w:before="120" w:beforeAutospacing="0" w:after="0" w:afterAutospacing="0" w:line="234" w:lineRule="atLeast"/>
        <w:ind w:firstLine="720"/>
        <w:jc w:val="both"/>
        <w:rPr>
          <w:color w:val="000000"/>
          <w:sz w:val="26"/>
          <w:szCs w:val="26"/>
          <w:lang w:val="en-US"/>
        </w:rPr>
      </w:pPr>
      <w:r>
        <w:rPr>
          <w:sz w:val="26"/>
          <w:szCs w:val="26"/>
          <w:lang w:val="fr-FR"/>
        </w:rPr>
        <w:t>-</w:t>
      </w:r>
      <w:r w:rsidRPr="00F76E17">
        <w:rPr>
          <w:sz w:val="26"/>
          <w:szCs w:val="26"/>
          <w:lang w:val="fr-FR"/>
        </w:rPr>
        <w:t xml:space="preserve"> Có khả năng xác định các phương pháp quản trị phù hợp với từng loại hình doanh nghiệp.</w:t>
      </w:r>
    </w:p>
    <w:p w:rsidR="00910488" w:rsidRPr="003C7719" w:rsidRDefault="00910488" w:rsidP="00910488">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910488" w:rsidRPr="001B6EAE" w:rsidRDefault="00910488" w:rsidP="00910488">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Pr="003A3F24">
        <w:rPr>
          <w:color w:val="000000"/>
          <w:sz w:val="26"/>
          <w:szCs w:val="26"/>
          <w:lang w:val="vi-VN"/>
        </w:rPr>
        <w:t xml:space="preserve"> </w:t>
      </w:r>
      <w:r>
        <w:rPr>
          <w:color w:val="000000"/>
          <w:sz w:val="26"/>
          <w:szCs w:val="26"/>
          <w:lang w:val="en-US"/>
        </w:rPr>
        <w:t>Có k</w:t>
      </w:r>
      <w:r w:rsidRPr="003A3F24">
        <w:rPr>
          <w:color w:val="000000"/>
          <w:sz w:val="26"/>
          <w:szCs w:val="26"/>
          <w:lang w:val="vi-VN"/>
        </w:rPr>
        <w:t>iến thức thực tế về quản lý, nguyên tắc và phương pháp lập kế hoạch, tổ chức thực hiện và giám sát, đánh giá các quá trình thực hiện trong phạm vi của</w:t>
      </w:r>
      <w:r>
        <w:rPr>
          <w:color w:val="000000"/>
          <w:sz w:val="26"/>
          <w:szCs w:val="26"/>
          <w:lang w:val="vi-VN"/>
        </w:rPr>
        <w:t xml:space="preserve"> nghề</w:t>
      </w:r>
      <w:r w:rsidR="00F76E17">
        <w:rPr>
          <w:rFonts w:eastAsia="MS Mincho"/>
          <w:bCs/>
          <w:color w:val="C00000"/>
          <w:sz w:val="26"/>
          <w:szCs w:val="26"/>
          <w:lang w:val="pt-BR"/>
        </w:rPr>
        <w:t xml:space="preserve"> Quản trị doanh nghiệp vừa và nhỏ</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F76E17" w:rsidRDefault="001B6EAE" w:rsidP="00F76E17">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rFonts w:eastAsiaTheme="minorHAnsi"/>
          <w:sz w:val="26"/>
          <w:szCs w:val="26"/>
          <w:lang w:val="en-US"/>
        </w:rPr>
        <w:t>-</w:t>
      </w:r>
      <w:r w:rsidRPr="00F76E17">
        <w:rPr>
          <w:sz w:val="26"/>
          <w:szCs w:val="26"/>
          <w:lang w:val="fr-FR"/>
        </w:rPr>
        <w:t xml:space="preserve"> Xây dựng quy trình sản xuất sản phẩm phù hợp với tình hình thực tế của doanh nghiệp;</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Xây dựng hệ thống định mức kinh tế- kỹ thuật;</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Thiết lập hệ thống tiêu thụ sản phẩm hiệu quả;</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Lập kế hoạch về sản xuất kinh doanh phù hợp với từng loại hình doanh nghiệp;</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Phân tích được hoạt động sản xuất kinh doanh của doanh nghiệp;</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Lập được báo cáo kết quả hoạt động sản xuất kinh doanh của doanh nghiệp;</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Cung cấp đầy đủ các thông tin kinh tế về hoạt động sản xuất kinh doanh của đơn vị để phục vụ cho yêu cầu lãnh đạo và quản lý kinh tế ở đơn vị và các cơ quan quản lý có liên quan;</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Tham mưu cho lãnh đạo doanh nghiệp những ý kiến cải tiến công tác quản trị doanh nghiệp phù hợp với từng thời kỳ kinh doanh;</w:t>
      </w:r>
    </w:p>
    <w:p w:rsidR="00F76E17" w:rsidRDefault="00F76E17" w:rsidP="00F76E17">
      <w:pPr>
        <w:pStyle w:val="NormalWeb"/>
        <w:shd w:val="clear" w:color="auto" w:fill="FFFFFF"/>
        <w:spacing w:before="120" w:beforeAutospacing="0" w:after="0" w:afterAutospacing="0" w:line="234" w:lineRule="atLeast"/>
        <w:ind w:firstLine="720"/>
        <w:jc w:val="both"/>
        <w:rPr>
          <w:sz w:val="26"/>
          <w:szCs w:val="26"/>
          <w:lang w:val="fr-FR"/>
        </w:rPr>
      </w:pPr>
      <w:r>
        <w:rPr>
          <w:sz w:val="26"/>
          <w:szCs w:val="26"/>
          <w:lang w:val="fr-FR"/>
        </w:rPr>
        <w:t>-</w:t>
      </w:r>
      <w:r w:rsidRPr="00F76E17">
        <w:rPr>
          <w:sz w:val="26"/>
          <w:szCs w:val="26"/>
          <w:lang w:val="fr-FR"/>
        </w:rPr>
        <w:t xml:space="preserve"> Thiết lập mối quan hệ giữa doanh nghiệp với các đối tác;</w:t>
      </w:r>
    </w:p>
    <w:p w:rsidR="00F76E17" w:rsidRPr="00F76E17" w:rsidRDefault="00F76E17" w:rsidP="00F76E17">
      <w:pPr>
        <w:pStyle w:val="NormalWeb"/>
        <w:shd w:val="clear" w:color="auto" w:fill="FFFFFF"/>
        <w:spacing w:before="120" w:beforeAutospacing="0" w:after="0" w:afterAutospacing="0" w:line="234" w:lineRule="atLeast"/>
        <w:ind w:firstLine="720"/>
        <w:jc w:val="both"/>
        <w:rPr>
          <w:rFonts w:eastAsiaTheme="minorHAnsi"/>
          <w:sz w:val="26"/>
          <w:szCs w:val="26"/>
          <w:lang w:val="en-US"/>
        </w:rPr>
      </w:pPr>
      <w:r>
        <w:rPr>
          <w:sz w:val="26"/>
          <w:szCs w:val="26"/>
          <w:lang w:val="fr-FR"/>
        </w:rPr>
        <w:t>-</w:t>
      </w:r>
      <w:r w:rsidRPr="00F76E17">
        <w:rPr>
          <w:sz w:val="26"/>
          <w:szCs w:val="26"/>
          <w:lang w:val="fr-FR"/>
        </w:rPr>
        <w:t xml:space="preserve"> Có khả năng hoạch định chiến lược, kế hoạch kinh doanh, biết tổ chức hoạt động kinh doanh và tạo lập doanh nghiệp mới quy mô vừa và nhỏ.</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3F6A7E" w:rsidRDefault="00D252F8" w:rsidP="003F6A7E">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lastRenderedPageBreak/>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505E68" w:rsidRDefault="003F6A7E" w:rsidP="00505E68">
      <w:pPr>
        <w:pStyle w:val="NormalWeb"/>
        <w:shd w:val="clear" w:color="auto" w:fill="FFFFFF"/>
        <w:spacing w:before="120" w:beforeAutospacing="0" w:after="0" w:afterAutospacing="0" w:line="234" w:lineRule="atLeast"/>
        <w:ind w:firstLine="720"/>
        <w:jc w:val="both"/>
        <w:rPr>
          <w:rStyle w:val="Emphasis"/>
          <w:i w:val="0"/>
          <w:iCs/>
          <w:sz w:val="26"/>
          <w:szCs w:val="26"/>
          <w:lang w:val="en-US"/>
        </w:rPr>
      </w:pPr>
      <w:r w:rsidRPr="005621E5">
        <w:rPr>
          <w:b/>
          <w:color w:val="000000"/>
          <w:sz w:val="26"/>
          <w:szCs w:val="26"/>
          <w:lang w:val="en-US"/>
        </w:rPr>
        <w:t xml:space="preserve">- </w:t>
      </w:r>
      <w:r w:rsidRPr="005621E5">
        <w:rPr>
          <w:spacing w:val="-8"/>
          <w:sz w:val="26"/>
          <w:szCs w:val="26"/>
          <w:lang w:val="pt-BR"/>
        </w:rPr>
        <w:t>Làm việc độc lập hoặc làm việc p</w:t>
      </w:r>
      <w:r w:rsidR="005621E5" w:rsidRPr="005621E5">
        <w:rPr>
          <w:spacing w:val="-8"/>
          <w:sz w:val="26"/>
          <w:szCs w:val="26"/>
          <w:lang w:val="pt-BR"/>
        </w:rPr>
        <w:t xml:space="preserve">hối hợp với những người trong nhóm </w:t>
      </w:r>
      <w:r w:rsidR="003C3AC6" w:rsidRPr="00766502">
        <w:rPr>
          <w:rStyle w:val="Emphasis"/>
          <w:i w:val="0"/>
          <w:iCs/>
          <w:sz w:val="26"/>
          <w:szCs w:val="26"/>
        </w:rPr>
        <w:t>và ứng dụng kỹ thuật, công nghệ vào công việc</w:t>
      </w:r>
      <w:r w:rsidR="003C3AC6">
        <w:rPr>
          <w:rStyle w:val="Emphasis"/>
          <w:i w:val="0"/>
          <w:iCs/>
          <w:sz w:val="26"/>
          <w:szCs w:val="26"/>
          <w:lang w:val="en-US"/>
        </w:rPr>
        <w:t>;</w:t>
      </w:r>
    </w:p>
    <w:p w:rsidR="00F76E17" w:rsidRPr="00505E68" w:rsidRDefault="00505E68" w:rsidP="00505E68">
      <w:pPr>
        <w:pStyle w:val="NormalWeb"/>
        <w:shd w:val="clear" w:color="auto" w:fill="FFFFFF"/>
        <w:spacing w:before="120" w:beforeAutospacing="0" w:after="0" w:afterAutospacing="0" w:line="234" w:lineRule="atLeast"/>
        <w:ind w:firstLine="720"/>
        <w:jc w:val="both"/>
        <w:rPr>
          <w:rStyle w:val="Emphasis"/>
          <w:i w:val="0"/>
          <w:iCs/>
          <w:sz w:val="26"/>
          <w:szCs w:val="26"/>
          <w:lang w:val="en-US"/>
        </w:rPr>
      </w:pPr>
      <w:r>
        <w:rPr>
          <w:rStyle w:val="Emphasis"/>
          <w:i w:val="0"/>
          <w:iCs/>
          <w:sz w:val="26"/>
          <w:szCs w:val="26"/>
          <w:lang w:val="en-US"/>
        </w:rPr>
        <w:t>-</w:t>
      </w:r>
      <w:r w:rsidR="00F76E17" w:rsidRPr="00505E68">
        <w:rPr>
          <w:rStyle w:val="Emphasis"/>
          <w:i w:val="0"/>
          <w:iCs/>
          <w:sz w:val="26"/>
          <w:szCs w:val="26"/>
        </w:rPr>
        <w:t xml:space="preserve"> Có tinh thần đấu tranh chống các biểu hiện vi phạm pháp luật trong quản lý kinh tế, tài chính của đơn vị v</w:t>
      </w:r>
      <w:r>
        <w:rPr>
          <w:rStyle w:val="Emphasis"/>
          <w:i w:val="0"/>
          <w:iCs/>
          <w:sz w:val="26"/>
          <w:szCs w:val="26"/>
        </w:rPr>
        <w:t>à trong đời sống kinh tế xã hội</w:t>
      </w:r>
      <w:r>
        <w:rPr>
          <w:rStyle w:val="Emphasis"/>
          <w:i w:val="0"/>
          <w:iCs/>
          <w:sz w:val="26"/>
          <w:szCs w:val="26"/>
          <w:lang w:val="en-US"/>
        </w:rPr>
        <w:t>;</w:t>
      </w:r>
      <w:r w:rsidR="00F76E17" w:rsidRPr="00505E68">
        <w:rPr>
          <w:rStyle w:val="Emphasis"/>
          <w:i w:val="0"/>
          <w:iCs/>
          <w:sz w:val="26"/>
          <w:szCs w:val="26"/>
        </w:rPr>
        <w:t xml:space="preserve">      </w:t>
      </w:r>
    </w:p>
    <w:p w:rsidR="003F6A7E" w:rsidRDefault="003F6A7E" w:rsidP="003F6A7E">
      <w:pPr>
        <w:pStyle w:val="NormalWeb"/>
        <w:shd w:val="clear" w:color="auto" w:fill="FFFFFF"/>
        <w:spacing w:before="120" w:beforeAutospacing="0" w:after="0" w:afterAutospacing="0" w:line="234" w:lineRule="atLeast"/>
        <w:ind w:firstLine="720"/>
        <w:jc w:val="both"/>
        <w:rPr>
          <w:sz w:val="26"/>
          <w:szCs w:val="26"/>
          <w:lang w:val="pt-BR"/>
        </w:rPr>
      </w:pPr>
      <w:r>
        <w:rPr>
          <w:spacing w:val="-8"/>
          <w:sz w:val="26"/>
          <w:szCs w:val="26"/>
          <w:lang w:val="pt-BR"/>
        </w:rPr>
        <w:t xml:space="preserve">- </w:t>
      </w:r>
      <w:r w:rsidRPr="003F6A7E">
        <w:rPr>
          <w:sz w:val="26"/>
          <w:szCs w:val="26"/>
          <w:lang w:val="pt-BR"/>
        </w:rPr>
        <w:t>Hướng dẫn, giám sát những người khác thực hiện các công việc xác định; chịu trách nhiệm cá nhân;</w:t>
      </w:r>
    </w:p>
    <w:p w:rsidR="00301732" w:rsidRDefault="003F6A7E" w:rsidP="00301732">
      <w:pPr>
        <w:pStyle w:val="NormalWeb"/>
        <w:shd w:val="clear" w:color="auto" w:fill="FFFFFF"/>
        <w:spacing w:before="120" w:beforeAutospacing="0" w:after="0" w:afterAutospacing="0" w:line="234" w:lineRule="atLeast"/>
        <w:ind w:firstLine="720"/>
        <w:jc w:val="both"/>
        <w:rPr>
          <w:sz w:val="26"/>
          <w:szCs w:val="26"/>
          <w:lang w:val="pt-BR"/>
        </w:rPr>
      </w:pPr>
      <w:r>
        <w:rPr>
          <w:sz w:val="26"/>
          <w:szCs w:val="26"/>
          <w:lang w:val="pt-BR"/>
        </w:rPr>
        <w:t xml:space="preserve">- </w:t>
      </w:r>
      <w:r w:rsidRPr="003F6A7E">
        <w:rPr>
          <w:sz w:val="26"/>
          <w:szCs w:val="26"/>
          <w:lang w:val="pt-BR"/>
        </w:rPr>
        <w:t>Đánh giá được chất lượng công việc sau khi hoàn thành và kết quả thực hiệ</w:t>
      </w:r>
      <w:r w:rsidR="00505E68">
        <w:rPr>
          <w:sz w:val="26"/>
          <w:szCs w:val="26"/>
          <w:lang w:val="pt-BR"/>
        </w:rPr>
        <w:t>n của các thành viên trong nhóm.</w:t>
      </w:r>
    </w:p>
    <w:p w:rsidR="00321273" w:rsidRDefault="005178F5" w:rsidP="00321273">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321273" w:rsidRDefault="00321273" w:rsidP="00321273">
      <w:pPr>
        <w:pStyle w:val="NormalWeb"/>
        <w:shd w:val="clear" w:color="auto" w:fill="FFFFFF"/>
        <w:spacing w:before="120" w:beforeAutospacing="0" w:after="0" w:afterAutospacing="0" w:line="234" w:lineRule="atLeast"/>
        <w:ind w:firstLine="720"/>
        <w:jc w:val="both"/>
        <w:rPr>
          <w:sz w:val="26"/>
          <w:szCs w:val="26"/>
          <w:lang w:val="fr-FR"/>
        </w:rPr>
      </w:pPr>
      <w:r>
        <w:rPr>
          <w:b/>
          <w:color w:val="000000"/>
          <w:sz w:val="26"/>
          <w:szCs w:val="26"/>
          <w:lang w:val="en-US"/>
        </w:rPr>
        <w:t>-</w:t>
      </w:r>
      <w:r w:rsidRPr="00321273">
        <w:rPr>
          <w:sz w:val="26"/>
          <w:szCs w:val="26"/>
          <w:lang w:val="fr-FR"/>
        </w:rPr>
        <w:t xml:space="preserve"> Làm việc tại các phòng ban trong các doanh nghiệp, các tổ chức kinh tế, các tổ chức xã hội;</w:t>
      </w:r>
    </w:p>
    <w:p w:rsidR="00321273" w:rsidRPr="00321273" w:rsidRDefault="00321273" w:rsidP="00321273">
      <w:pPr>
        <w:pStyle w:val="NormalWeb"/>
        <w:shd w:val="clear" w:color="auto" w:fill="FFFFFF"/>
        <w:spacing w:before="120" w:beforeAutospacing="0" w:after="0" w:afterAutospacing="0" w:line="234" w:lineRule="atLeast"/>
        <w:ind w:firstLine="720"/>
        <w:jc w:val="both"/>
        <w:rPr>
          <w:b/>
          <w:color w:val="000000"/>
          <w:sz w:val="26"/>
          <w:szCs w:val="26"/>
          <w:lang w:val="en-US"/>
        </w:rPr>
      </w:pPr>
      <w:r>
        <w:rPr>
          <w:sz w:val="26"/>
          <w:szCs w:val="26"/>
          <w:lang w:val="fr-FR"/>
        </w:rPr>
        <w:t xml:space="preserve">- </w:t>
      </w:r>
      <w:r w:rsidRPr="00321273">
        <w:rPr>
          <w:sz w:val="26"/>
          <w:szCs w:val="26"/>
          <w:lang w:val="fr-FR"/>
        </w:rPr>
        <w:t>Làm chuyên viên phụ trách hành chánh và nhân sự, chuyên viên bán hàng và quản lý khách hàng, chuyên viên quản lý s</w:t>
      </w:r>
      <w:bookmarkStart w:id="0" w:name="_GoBack"/>
      <w:bookmarkEnd w:id="0"/>
      <w:r w:rsidRPr="00321273">
        <w:rPr>
          <w:sz w:val="26"/>
          <w:szCs w:val="26"/>
          <w:lang w:val="fr-FR"/>
        </w:rPr>
        <w:t xml:space="preserve">ản xuất, chuyên viên quản lý cung ứng, chuyên viên kinh doanh và tiếp thị, khởi nghiệp doanh nghiệp vừa và nhỏ. </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E89"/>
    <w:multiLevelType w:val="hybridMultilevel"/>
    <w:tmpl w:val="BF46570C"/>
    <w:lvl w:ilvl="0" w:tplc="7B584872">
      <w:start w:val="5"/>
      <w:numFmt w:val="bullet"/>
      <w:lvlText w:val="-"/>
      <w:lvlJc w:val="left"/>
      <w:pPr>
        <w:ind w:left="720" w:hanging="360"/>
      </w:pPr>
      <w:rPr>
        <w:rFonts w:ascii=".VnTime" w:eastAsia="Times New Roman"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423CF"/>
    <w:rsid w:val="00074575"/>
    <w:rsid w:val="0009755A"/>
    <w:rsid w:val="00122AA4"/>
    <w:rsid w:val="00140029"/>
    <w:rsid w:val="0014105A"/>
    <w:rsid w:val="00155589"/>
    <w:rsid w:val="001A080C"/>
    <w:rsid w:val="001B6EAE"/>
    <w:rsid w:val="001C6E67"/>
    <w:rsid w:val="001E31C8"/>
    <w:rsid w:val="001F640F"/>
    <w:rsid w:val="00214743"/>
    <w:rsid w:val="00254EAB"/>
    <w:rsid w:val="002664C8"/>
    <w:rsid w:val="002B3DC7"/>
    <w:rsid w:val="002E3527"/>
    <w:rsid w:val="00301732"/>
    <w:rsid w:val="00321273"/>
    <w:rsid w:val="003A0903"/>
    <w:rsid w:val="003A3F24"/>
    <w:rsid w:val="003C3AC6"/>
    <w:rsid w:val="003C7719"/>
    <w:rsid w:val="003F6A7E"/>
    <w:rsid w:val="00410AC5"/>
    <w:rsid w:val="004143D7"/>
    <w:rsid w:val="004458BD"/>
    <w:rsid w:val="004658F1"/>
    <w:rsid w:val="004E310C"/>
    <w:rsid w:val="00505E68"/>
    <w:rsid w:val="005178F5"/>
    <w:rsid w:val="00522B63"/>
    <w:rsid w:val="00541FCA"/>
    <w:rsid w:val="00543CC4"/>
    <w:rsid w:val="0055514E"/>
    <w:rsid w:val="005621E5"/>
    <w:rsid w:val="00566228"/>
    <w:rsid w:val="0056709E"/>
    <w:rsid w:val="00582E03"/>
    <w:rsid w:val="005E4F5F"/>
    <w:rsid w:val="00633738"/>
    <w:rsid w:val="00675D26"/>
    <w:rsid w:val="00695E65"/>
    <w:rsid w:val="006A0AEC"/>
    <w:rsid w:val="006C5643"/>
    <w:rsid w:val="006E5086"/>
    <w:rsid w:val="006F7B9A"/>
    <w:rsid w:val="007254EB"/>
    <w:rsid w:val="007337CA"/>
    <w:rsid w:val="007861F5"/>
    <w:rsid w:val="008135B7"/>
    <w:rsid w:val="008144A4"/>
    <w:rsid w:val="00823012"/>
    <w:rsid w:val="00866161"/>
    <w:rsid w:val="008E2588"/>
    <w:rsid w:val="008E329F"/>
    <w:rsid w:val="008E4F9E"/>
    <w:rsid w:val="00910488"/>
    <w:rsid w:val="00925ADC"/>
    <w:rsid w:val="0094740E"/>
    <w:rsid w:val="009863D9"/>
    <w:rsid w:val="009B38A8"/>
    <w:rsid w:val="009E39EF"/>
    <w:rsid w:val="009E5A0D"/>
    <w:rsid w:val="009E7915"/>
    <w:rsid w:val="00A40A15"/>
    <w:rsid w:val="00A54376"/>
    <w:rsid w:val="00AB3FD6"/>
    <w:rsid w:val="00AC66EF"/>
    <w:rsid w:val="00B402A8"/>
    <w:rsid w:val="00B73F18"/>
    <w:rsid w:val="00BB7C1A"/>
    <w:rsid w:val="00BF642C"/>
    <w:rsid w:val="00C206D5"/>
    <w:rsid w:val="00C60E00"/>
    <w:rsid w:val="00C627FC"/>
    <w:rsid w:val="00C6414E"/>
    <w:rsid w:val="00CD03D7"/>
    <w:rsid w:val="00CD7948"/>
    <w:rsid w:val="00CF24BC"/>
    <w:rsid w:val="00D252F8"/>
    <w:rsid w:val="00D254D0"/>
    <w:rsid w:val="00D31B55"/>
    <w:rsid w:val="00D35D25"/>
    <w:rsid w:val="00DC27C0"/>
    <w:rsid w:val="00E03B44"/>
    <w:rsid w:val="00E377DF"/>
    <w:rsid w:val="00E46794"/>
    <w:rsid w:val="00E82972"/>
    <w:rsid w:val="00EB7B38"/>
    <w:rsid w:val="00EE70C8"/>
    <w:rsid w:val="00F10E22"/>
    <w:rsid w:val="00F241F3"/>
    <w:rsid w:val="00F76E17"/>
    <w:rsid w:val="00F93630"/>
    <w:rsid w:val="00FB2DB8"/>
    <w:rsid w:val="00FB4077"/>
    <w:rsid w:val="00F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uiPriority w:val="99"/>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qFormat/>
    <w:rsid w:val="001A080C"/>
    <w:pPr>
      <w:ind w:left="720"/>
      <w:contextualSpacing/>
    </w:pPr>
  </w:style>
  <w:style w:type="character" w:styleId="Emphasis">
    <w:name w:val="Emphasis"/>
    <w:uiPriority w:val="99"/>
    <w:qFormat/>
    <w:rsid w:val="003C3AC6"/>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3</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dcterms:created xsi:type="dcterms:W3CDTF">2017-09-21T07:51:00Z</dcterms:created>
  <dcterms:modified xsi:type="dcterms:W3CDTF">2017-09-28T02:18:00Z</dcterms:modified>
</cp:coreProperties>
</file>